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060B618" w:rsidP="48F0D721" w:rsidRDefault="0060B618" w14:paraId="780D02D8" w14:textId="25AFD199">
      <w:pPr>
        <w:pStyle w:val="Normal"/>
        <w:shd w:val="clear" w:color="auto" w:fill="FFFFFF" w:themeFill="background1"/>
        <w:spacing w:before="0" w:beforeAutospacing="off" w:after="0" w:afterAutospacing="off" w:line="240" w:lineRule="auto"/>
        <w:ind w:firstLine="0"/>
        <w:jc w:val="center"/>
        <w:rPr>
          <w:b w:val="1"/>
          <w:bCs w:val="1"/>
          <w:sz w:val="32"/>
          <w:szCs w:val="32"/>
        </w:rPr>
      </w:pPr>
      <w:r w:rsidRPr="48F0D721" w:rsidR="0060B618">
        <w:rPr>
          <w:b w:val="1"/>
          <w:bCs w:val="1"/>
          <w:sz w:val="32"/>
          <w:szCs w:val="32"/>
        </w:rPr>
        <w:t>SPRING 2025 HONORS COURSE SCHEDULE</w:t>
      </w:r>
    </w:p>
    <w:p w:rsidR="2620D05D" w:rsidP="48F0D721" w:rsidRDefault="2620D05D" w14:paraId="4B3432B5" w14:textId="0F0B4008">
      <w:pPr>
        <w:pStyle w:val="Normal"/>
        <w:shd w:val="clear" w:color="auto" w:fill="FFFFFF" w:themeFill="background1"/>
        <w:spacing w:before="0" w:beforeAutospacing="off" w:after="0" w:afterAutospacing="off" w:line="240" w:lineRule="auto"/>
        <w:ind w:firstLine="0"/>
        <w:jc w:val="center"/>
        <w:rPr>
          <w:b w:val="1"/>
          <w:bCs w:val="1"/>
          <w:sz w:val="32"/>
          <w:szCs w:val="32"/>
        </w:rPr>
      </w:pPr>
    </w:p>
    <w:p w:rsidR="0060B618" w:rsidP="48F0D721" w:rsidRDefault="0060B618" w14:paraId="1649CFA4" w14:textId="2E96300C">
      <w:pPr>
        <w:pStyle w:val="Normal"/>
        <w:shd w:val="clear" w:color="auto" w:fill="FFFFFF" w:themeFill="background1"/>
        <w:spacing w:before="0" w:beforeAutospacing="off" w:after="0" w:afterAutospacing="off" w:line="240" w:lineRule="auto"/>
        <w:ind w:firstLine="0"/>
        <w:jc w:val="left"/>
        <w:rPr>
          <w:rFonts w:ascii="Arial" w:hAnsi="Arial" w:eastAsia="Arial" w:cs="Arial"/>
          <w:b w:val="1"/>
          <w:bCs w:val="1"/>
          <w:sz w:val="24"/>
          <w:szCs w:val="24"/>
          <w:u w:val="single"/>
        </w:rPr>
      </w:pPr>
      <w:r w:rsidRPr="48F0D721" w:rsidR="0060B618">
        <w:rPr>
          <w:rFonts w:ascii="Arial" w:hAnsi="Arial" w:eastAsia="Arial" w:cs="Arial"/>
          <w:b w:val="1"/>
          <w:bCs w:val="1"/>
          <w:sz w:val="24"/>
          <w:szCs w:val="24"/>
          <w:u w:val="single"/>
        </w:rPr>
        <w:t>Introduction to Honors</w:t>
      </w:r>
    </w:p>
    <w:p w:rsidR="2620D05D" w:rsidP="48F0D721" w:rsidRDefault="2620D05D" w14:paraId="711F746A" w14:textId="6C5B99AE">
      <w:pPr>
        <w:shd w:val="clear" w:color="auto" w:fill="FFFFFF" w:themeFill="background1"/>
        <w:spacing w:before="0" w:beforeAutospacing="off" w:after="0" w:afterAutospacing="off" w:line="240" w:lineRule="auto"/>
        <w:ind w:firstLine="0"/>
        <w:jc w:val="left"/>
        <w:rPr>
          <w:rFonts w:ascii="Arial" w:hAnsi="Arial" w:eastAsia="Arial" w:cs="Arial"/>
          <w:b w:val="1"/>
          <w:bCs w:val="1"/>
          <w:i w:val="0"/>
          <w:iCs w:val="0"/>
          <w:caps w:val="0"/>
          <w:smallCaps w:val="0"/>
          <w:noProof w:val="0"/>
          <w:color w:val="000000" w:themeColor="text1" w:themeTint="FF" w:themeShade="FF"/>
          <w:sz w:val="16"/>
          <w:szCs w:val="16"/>
          <w:lang w:val="en-US"/>
        </w:rPr>
      </w:pPr>
    </w:p>
    <w:p xmlns:wp14="http://schemas.microsoft.com/office/word/2010/wordml" w:rsidP="48F0D721" wp14:paraId="6C3F06DA" wp14:textId="1F06C972">
      <w:pPr>
        <w:shd w:val="clear" w:color="auto" w:fill="FFFFFF" w:themeFill="background1"/>
        <w:spacing w:before="0" w:beforeAutospacing="off" w:after="0" w:afterAutospacing="off" w:line="240" w:lineRule="auto"/>
        <w:ind w:firstLine="0"/>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69DA97F">
        <w:rPr>
          <w:rFonts w:ascii="Arial" w:hAnsi="Arial" w:eastAsia="Arial" w:cs="Arial"/>
          <w:b w:val="1"/>
          <w:bCs w:val="1"/>
          <w:i w:val="0"/>
          <w:iCs w:val="0"/>
          <w:caps w:val="0"/>
          <w:smallCaps w:val="0"/>
          <w:noProof w:val="0"/>
          <w:color w:val="000000" w:themeColor="text1" w:themeTint="FF" w:themeShade="FF"/>
          <w:sz w:val="22"/>
          <w:szCs w:val="22"/>
          <w:lang w:val="en-US"/>
        </w:rPr>
        <w:t>HNR 102</w:t>
      </w:r>
      <w:r w:rsidRPr="48F0D721" w:rsidR="1A49ED10">
        <w:rPr>
          <w:rFonts w:ascii="Arial" w:hAnsi="Arial" w:eastAsia="Arial" w:cs="Arial"/>
          <w:b w:val="1"/>
          <w:bCs w:val="1"/>
          <w:i w:val="0"/>
          <w:iCs w:val="0"/>
          <w:caps w:val="0"/>
          <w:smallCaps w:val="0"/>
          <w:noProof w:val="0"/>
          <w:color w:val="000000" w:themeColor="text1" w:themeTint="FF" w:themeShade="FF"/>
          <w:sz w:val="22"/>
          <w:szCs w:val="22"/>
          <w:lang w:val="en-US"/>
        </w:rPr>
        <w:t xml:space="preserve"> – 001</w:t>
      </w:r>
    </w:p>
    <w:p xmlns:wp14="http://schemas.microsoft.com/office/word/2010/wordml" w:rsidP="48F0D721" wp14:paraId="53476817" wp14:textId="4BF7BE45">
      <w:pPr>
        <w:shd w:val="clear" w:color="auto" w:fill="FFFFFF" w:themeFill="background1"/>
        <w:spacing w:before="0" w:beforeAutospacing="off" w:after="0" w:afterAutospacing="off" w:line="240" w:lineRule="auto"/>
        <w:ind w:firstLine="0"/>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69DA97F">
        <w:rPr>
          <w:rFonts w:ascii="Arial" w:hAnsi="Arial" w:eastAsia="Arial" w:cs="Arial"/>
          <w:b w:val="1"/>
          <w:bCs w:val="1"/>
          <w:i w:val="0"/>
          <w:iCs w:val="0"/>
          <w:caps w:val="0"/>
          <w:smallCaps w:val="0"/>
          <w:noProof w:val="0"/>
          <w:color w:val="000000" w:themeColor="text1" w:themeTint="FF" w:themeShade="FF"/>
          <w:sz w:val="22"/>
          <w:szCs w:val="22"/>
          <w:lang w:val="en-US"/>
        </w:rPr>
        <w:t>Narrative Medicine</w:t>
      </w:r>
    </w:p>
    <w:p w:rsidR="033FFA52" w:rsidP="48F0D721" w:rsidRDefault="033FFA52" w14:paraId="11B5D010" w14:textId="011D8E02">
      <w:pPr>
        <w:shd w:val="clear" w:color="auto" w:fill="FFFFFF" w:themeFill="background1"/>
        <w:spacing w:before="0" w:beforeAutospacing="off" w:after="0" w:afterAutospacing="off" w:line="240" w:lineRule="auto"/>
        <w:ind w:firstLine="0"/>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033FFA52">
        <w:rPr>
          <w:rFonts w:ascii="Arial" w:hAnsi="Arial" w:eastAsia="Arial" w:cs="Arial"/>
          <w:b w:val="1"/>
          <w:bCs w:val="1"/>
          <w:i w:val="0"/>
          <w:iCs w:val="0"/>
          <w:caps w:val="0"/>
          <w:smallCaps w:val="0"/>
          <w:noProof w:val="0"/>
          <w:color w:val="000000" w:themeColor="text1" w:themeTint="FF" w:themeShade="FF"/>
          <w:sz w:val="22"/>
          <w:szCs w:val="22"/>
          <w:lang w:val="en-US"/>
        </w:rPr>
        <w:t>MWF 10:00 – 10:50 am</w:t>
      </w:r>
    </w:p>
    <w:p xmlns:wp14="http://schemas.microsoft.com/office/word/2010/wordml" w:rsidP="48F0D721" wp14:paraId="755678FB" wp14:textId="6EE82606">
      <w:pPr>
        <w:shd w:val="clear" w:color="auto" w:fill="FFFFFF" w:themeFill="background1"/>
        <w:spacing w:before="0" w:beforeAutospacing="off" w:after="0" w:afterAutospacing="off" w:line="240" w:lineRule="auto"/>
        <w:ind w:firstLine="0"/>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69DA97F">
        <w:rPr>
          <w:rFonts w:ascii="Arial" w:hAnsi="Arial" w:eastAsia="Arial" w:cs="Arial"/>
          <w:b w:val="1"/>
          <w:bCs w:val="1"/>
          <w:i w:val="0"/>
          <w:iCs w:val="0"/>
          <w:caps w:val="0"/>
          <w:smallCaps w:val="0"/>
          <w:noProof w:val="0"/>
          <w:color w:val="000000" w:themeColor="text1" w:themeTint="FF" w:themeShade="FF"/>
          <w:sz w:val="22"/>
          <w:szCs w:val="22"/>
          <w:lang w:val="en-US"/>
        </w:rPr>
        <w:t>Casey Kuhajda</w:t>
      </w:r>
    </w:p>
    <w:p xmlns:wp14="http://schemas.microsoft.com/office/word/2010/wordml" w:rsidP="48F0D721" wp14:paraId="3CD67F25" wp14:textId="3B26C1BB">
      <w:pPr>
        <w:shd w:val="clear" w:color="auto" w:fill="FFFFFF" w:themeFill="background1"/>
        <w:spacing w:before="0" w:beforeAutospacing="off" w:after="0" w:afterAutospacing="off" w:line="240" w:lineRule="auto"/>
        <w:ind w:firstLine="720"/>
        <w:jc w:val="left"/>
        <w:rPr>
          <w:rFonts w:ascii="Arial" w:hAnsi="Arial" w:eastAsia="Arial" w:cs="Arial"/>
          <w:sz w:val="12"/>
          <w:szCs w:val="12"/>
        </w:rPr>
      </w:pPr>
    </w:p>
    <w:p xmlns:wp14="http://schemas.microsoft.com/office/word/2010/wordml" w:rsidP="48F0D721" wp14:paraId="6DE2ECDC" wp14:textId="308F718F">
      <w:pPr>
        <w:shd w:val="clear" w:color="auto" w:fill="FFFFFF" w:themeFill="background1"/>
        <w:spacing w:before="0" w:beforeAutospacing="off" w:after="0" w:afterAutospacing="off" w:line="240" w:lineRule="auto"/>
        <w:ind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 xml:space="preserve">“Every act of perception," wrote Oliver Sacks "is to some degree an act of creation, and every act of memory is to some degree an act of imagination.” </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Perception</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 xml:space="preserve"> and imagination play important roles in medicine. This class will use the work of Oliver Sacks to further explore how doctors and patients use narrative to communicate in healthcare settings. How do stories shape medical outcomes? How could doctors communicate with patients more effectively? How might aspiring medical professionals use what we know about narrative and </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perception</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 xml:space="preserve"> to their advantage? These are some of the questions we will begin with in "HNR102 - Narrative Medicine."</w:t>
      </w:r>
    </w:p>
    <w:p xmlns:wp14="http://schemas.microsoft.com/office/word/2010/wordml" w:rsidP="48F0D721" wp14:paraId="246F92F9" wp14:textId="368F5140">
      <w:pPr>
        <w:shd w:val="clear" w:color="auto" w:fill="FFFFFF" w:themeFill="background1"/>
        <w:spacing w:before="0" w:beforeAutospacing="off" w:after="0" w:afterAutospacing="off" w:line="240" w:lineRule="auto"/>
        <w:ind w:firstLine="720"/>
        <w:jc w:val="left"/>
        <w:rPr>
          <w:rFonts w:ascii="Arial" w:hAnsi="Arial" w:eastAsia="Arial" w:cs="Arial"/>
          <w:b w:val="0"/>
          <w:bCs w:val="0"/>
          <w:i w:val="0"/>
          <w:iCs w:val="0"/>
          <w:caps w:val="0"/>
          <w:smallCaps w:val="0"/>
          <w:noProof w:val="0"/>
          <w:color w:val="000000" w:themeColor="text1" w:themeTint="FF" w:themeShade="FF"/>
          <w:sz w:val="12"/>
          <w:szCs w:val="12"/>
          <w:lang w:val="en-US"/>
        </w:rPr>
      </w:pPr>
      <w:r w:rsidRPr="48F0D721" w:rsidR="369DA97F">
        <w:rPr>
          <w:rFonts w:ascii="Arial" w:hAnsi="Arial" w:eastAsia="Arial" w:cs="Arial"/>
          <w:b w:val="0"/>
          <w:bCs w:val="0"/>
          <w:i w:val="0"/>
          <w:iCs w:val="0"/>
          <w:caps w:val="0"/>
          <w:smallCaps w:val="0"/>
          <w:noProof w:val="0"/>
          <w:color w:val="000000" w:themeColor="text1" w:themeTint="FF" w:themeShade="FF"/>
          <w:sz w:val="12"/>
          <w:szCs w:val="12"/>
          <w:lang w:val="en-US"/>
        </w:rPr>
        <w:t xml:space="preserve"> </w:t>
      </w:r>
    </w:p>
    <w:p xmlns:wp14="http://schemas.microsoft.com/office/word/2010/wordml" w:rsidP="48F0D721" wp14:paraId="2BC5A3ED" wp14:textId="459D0354">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 xml:space="preserve">All HNR102 sections at Northern Kentucky continue the HNR101 curriculum. HNR101 and HNR102 should be thought of as a block. HNR102 courses are a blend of writing, public speaking, and honors-related experiential learning. This course, intended for the Pre-Med and Pre-Health Honors Learning </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Communities, and</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 xml:space="preserve"> will ask students to </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write</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 xml:space="preserve"> papers, perform speeches, and culminate in an April group public speaking project. This course will also include a week of medical simulation at the St. Elizabeth's Outpatient Simulation Center, as well as visits to the NKU </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prosectorium</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 xml:space="preserve"> and the University of Kentucky College of Medicine - Northern Campus. Course assignments will build on and continue to develop skills learned in HNR101.</w:t>
      </w:r>
    </w:p>
    <w:p w:rsidR="71797A7C" w:rsidP="48F0D721" w:rsidRDefault="71797A7C" w14:paraId="78B59F75" w14:textId="05226ABA">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4124B6D4" w:rsidP="48F0D721" w:rsidRDefault="4124B6D4" w14:paraId="5D0BADF2" w14:textId="7047C3C0">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2CFC33AD">
        <w:rPr>
          <w:rFonts w:ascii="Arial" w:hAnsi="Arial" w:eastAsia="Arial" w:cs="Arial"/>
          <w:b w:val="1"/>
          <w:bCs w:val="1"/>
          <w:i w:val="0"/>
          <w:iCs w:val="0"/>
          <w:caps w:val="0"/>
          <w:smallCaps w:val="0"/>
          <w:noProof w:val="0"/>
          <w:color w:val="000000" w:themeColor="text1" w:themeTint="FF" w:themeShade="FF"/>
          <w:sz w:val="22"/>
          <w:szCs w:val="22"/>
          <w:lang w:val="en-US"/>
        </w:rPr>
        <w:t>HNR 102 – 002</w:t>
      </w:r>
    </w:p>
    <w:p w:rsidR="4124B6D4" w:rsidP="48F0D721" w:rsidRDefault="4124B6D4" w14:paraId="6BC23201" w14:textId="7E458351">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2CFC33AD">
        <w:rPr>
          <w:rFonts w:ascii="Arial" w:hAnsi="Arial" w:eastAsia="Arial" w:cs="Arial"/>
          <w:b w:val="1"/>
          <w:bCs w:val="1"/>
          <w:i w:val="0"/>
          <w:iCs w:val="0"/>
          <w:caps w:val="0"/>
          <w:smallCaps w:val="0"/>
          <w:noProof w:val="0"/>
          <w:color w:val="000000" w:themeColor="text1" w:themeTint="FF" w:themeShade="FF"/>
          <w:sz w:val="22"/>
          <w:szCs w:val="22"/>
          <w:lang w:val="en-US"/>
        </w:rPr>
        <w:t>Storytelling in Healthcare</w:t>
      </w:r>
    </w:p>
    <w:p w:rsidR="4124B6D4" w:rsidP="48F0D721" w:rsidRDefault="4124B6D4" w14:paraId="4BFA5AC3" w14:textId="5CA7871B">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2CFC33AD">
        <w:rPr>
          <w:rFonts w:ascii="Arial" w:hAnsi="Arial" w:eastAsia="Arial" w:cs="Arial"/>
          <w:b w:val="1"/>
          <w:bCs w:val="1"/>
          <w:i w:val="0"/>
          <w:iCs w:val="0"/>
          <w:caps w:val="0"/>
          <w:smallCaps w:val="0"/>
          <w:noProof w:val="0"/>
          <w:color w:val="000000" w:themeColor="text1" w:themeTint="FF" w:themeShade="FF"/>
          <w:sz w:val="22"/>
          <w:szCs w:val="22"/>
          <w:lang w:val="en-US"/>
        </w:rPr>
        <w:t>MWF 11:00 – 11:50am</w:t>
      </w:r>
    </w:p>
    <w:p w:rsidR="4124B6D4" w:rsidP="48F0D721" w:rsidRDefault="4124B6D4" w14:paraId="0561F2A4" w14:textId="2BAD29F7">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2CFC33AD">
        <w:rPr>
          <w:rFonts w:ascii="Arial" w:hAnsi="Arial" w:eastAsia="Arial" w:cs="Arial"/>
          <w:b w:val="1"/>
          <w:bCs w:val="1"/>
          <w:i w:val="0"/>
          <w:iCs w:val="0"/>
          <w:caps w:val="0"/>
          <w:smallCaps w:val="0"/>
          <w:noProof w:val="0"/>
          <w:color w:val="000000" w:themeColor="text1" w:themeTint="FF" w:themeShade="FF"/>
          <w:sz w:val="22"/>
          <w:szCs w:val="22"/>
          <w:lang w:val="en-US"/>
        </w:rPr>
        <w:t>Casey Kuhajda</w:t>
      </w:r>
    </w:p>
    <w:p w:rsidR="4124B6D4" w:rsidP="48F0D721" w:rsidRDefault="4124B6D4" w14:paraId="27CDBE06" w14:textId="378413E9">
      <w:pPr>
        <w:shd w:val="clear" w:color="auto" w:fill="FFFFFF" w:themeFill="background1"/>
        <w:spacing w:before="0" w:beforeAutospacing="off" w:after="0" w:afterAutospacing="off" w:line="240" w:lineRule="auto"/>
        <w:jc w:val="left"/>
        <w:rPr>
          <w:rFonts w:ascii="Arial" w:hAnsi="Arial" w:eastAsia="Arial" w:cs="Arial"/>
          <w:sz w:val="12"/>
          <w:szCs w:val="12"/>
        </w:rPr>
      </w:pPr>
    </w:p>
    <w:p w:rsidR="4124B6D4" w:rsidP="48F0D721" w:rsidRDefault="4124B6D4" w14:paraId="21F338AF" w14:textId="040C9CA7">
      <w:pPr>
        <w:shd w:val="clear" w:color="auto" w:fill="FFFFFF" w:themeFill="background1"/>
        <w:spacing w:before="0" w:beforeAutospacing="off" w:after="0" w:afterAutospacing="off" w:line="240" w:lineRule="auto"/>
        <w:ind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2CFC33AD">
        <w:rPr>
          <w:rFonts w:ascii="Arial" w:hAnsi="Arial" w:eastAsia="Arial" w:cs="Arial"/>
          <w:b w:val="0"/>
          <w:bCs w:val="0"/>
          <w:i w:val="0"/>
          <w:iCs w:val="0"/>
          <w:caps w:val="0"/>
          <w:smallCaps w:val="0"/>
          <w:noProof w:val="0"/>
          <w:color w:val="000000" w:themeColor="text1" w:themeTint="FF" w:themeShade="FF"/>
          <w:sz w:val="22"/>
          <w:szCs w:val="22"/>
          <w:lang w:val="en-US"/>
        </w:rPr>
        <w:t>"Medicine," writes Siddhartha Mukherjee, "begins with storytelling. Patients tell stories to describe illness. Doctors tell stories to understand it." Story is crucial for medical professionals. This course will further examine the fundamental role of storytelling in contemporary medicine. How do stories shape medical outcomes? How could doctors communicate with patients more effectively? How should aspiring doctors use storytelling to their advantage on their medical journey? These are some of the questions we will begin with in "HNR102 - Narrative Medicine."</w:t>
      </w:r>
    </w:p>
    <w:p w:rsidR="4124B6D4" w:rsidP="48F0D721" w:rsidRDefault="4124B6D4" w14:paraId="6F502D80" w14:textId="70889D26">
      <w:pPr>
        <w:shd w:val="clear" w:color="auto" w:fill="FFFFFF" w:themeFill="background1"/>
        <w:spacing w:before="0" w:beforeAutospacing="off" w:after="0" w:afterAutospacing="off" w:line="240" w:lineRule="auto"/>
        <w:ind w:firstLine="720"/>
        <w:jc w:val="left"/>
        <w:rPr>
          <w:rFonts w:ascii="Arial" w:hAnsi="Arial" w:eastAsia="Arial" w:cs="Arial"/>
          <w:b w:val="0"/>
          <w:bCs w:val="0"/>
          <w:i w:val="0"/>
          <w:iCs w:val="0"/>
          <w:caps w:val="0"/>
          <w:smallCaps w:val="0"/>
          <w:noProof w:val="0"/>
          <w:color w:val="000000" w:themeColor="text1" w:themeTint="FF" w:themeShade="FF"/>
          <w:sz w:val="12"/>
          <w:szCs w:val="12"/>
          <w:lang w:val="en-US"/>
        </w:rPr>
      </w:pPr>
      <w:r w:rsidRPr="48F0D721" w:rsidR="2CFC33AD">
        <w:rPr>
          <w:rFonts w:ascii="Arial" w:hAnsi="Arial" w:eastAsia="Arial" w:cs="Arial"/>
          <w:b w:val="0"/>
          <w:bCs w:val="0"/>
          <w:i w:val="0"/>
          <w:iCs w:val="0"/>
          <w:caps w:val="0"/>
          <w:smallCaps w:val="0"/>
          <w:noProof w:val="0"/>
          <w:color w:val="000000" w:themeColor="text1" w:themeTint="FF" w:themeShade="FF"/>
          <w:sz w:val="12"/>
          <w:szCs w:val="12"/>
          <w:lang w:val="en-US"/>
        </w:rPr>
        <w:t xml:space="preserve"> </w:t>
      </w:r>
    </w:p>
    <w:p w:rsidR="4124B6D4" w:rsidP="48F0D721" w:rsidRDefault="4124B6D4" w14:paraId="1448D217" w14:textId="2629C494">
      <w:pPr>
        <w:shd w:val="clear" w:color="auto" w:fill="FFFFFF" w:themeFill="background1"/>
        <w:spacing w:before="0" w:beforeAutospacing="off" w:after="0" w:afterAutospacing="off" w:line="240" w:lineRule="auto"/>
        <w:ind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2CFC33AD">
        <w:rPr>
          <w:rFonts w:ascii="Arial" w:hAnsi="Arial" w:eastAsia="Arial" w:cs="Arial"/>
          <w:b w:val="0"/>
          <w:bCs w:val="0"/>
          <w:i w:val="0"/>
          <w:iCs w:val="0"/>
          <w:caps w:val="0"/>
          <w:smallCaps w:val="0"/>
          <w:noProof w:val="0"/>
          <w:color w:val="000000" w:themeColor="text1" w:themeTint="FF" w:themeShade="FF"/>
          <w:sz w:val="22"/>
          <w:szCs w:val="22"/>
          <w:lang w:val="en-US"/>
        </w:rPr>
        <w:t xml:space="preserve">All HNR102 sections at Northern Kentucky continue the HNR101 curriculum. HNR101 and HNR102 should be thought of as a block. HNR102 courses are a blend of writing, public speaking, and honors-related experiential learning. This course, intended for the Pre-Med Honors and Pre-Health Learning Communities, will ask students to </w:t>
      </w:r>
      <w:r w:rsidRPr="48F0D721" w:rsidR="2CFC33AD">
        <w:rPr>
          <w:rFonts w:ascii="Arial" w:hAnsi="Arial" w:eastAsia="Arial" w:cs="Arial"/>
          <w:b w:val="0"/>
          <w:bCs w:val="0"/>
          <w:i w:val="0"/>
          <w:iCs w:val="0"/>
          <w:caps w:val="0"/>
          <w:smallCaps w:val="0"/>
          <w:noProof w:val="0"/>
          <w:color w:val="000000" w:themeColor="text1" w:themeTint="FF" w:themeShade="FF"/>
          <w:sz w:val="22"/>
          <w:szCs w:val="22"/>
          <w:lang w:val="en-US"/>
        </w:rPr>
        <w:t>write</w:t>
      </w:r>
      <w:r w:rsidRPr="48F0D721" w:rsidR="2CFC33AD">
        <w:rPr>
          <w:rFonts w:ascii="Arial" w:hAnsi="Arial" w:eastAsia="Arial" w:cs="Arial"/>
          <w:b w:val="0"/>
          <w:bCs w:val="0"/>
          <w:i w:val="0"/>
          <w:iCs w:val="0"/>
          <w:caps w:val="0"/>
          <w:smallCaps w:val="0"/>
          <w:noProof w:val="0"/>
          <w:color w:val="000000" w:themeColor="text1" w:themeTint="FF" w:themeShade="FF"/>
          <w:sz w:val="22"/>
          <w:szCs w:val="22"/>
          <w:lang w:val="en-US"/>
        </w:rPr>
        <w:t xml:space="preserve"> papers, perform speeches, and will culminate in an April group public speaking project. "HNR102 - Storytelling in Healthcare" will include a week of medical simulation at the St. Elizabeth's Outpatient Simulation Center, as well as visits to the NKU </w:t>
      </w:r>
      <w:r w:rsidRPr="48F0D721" w:rsidR="2CFC33AD">
        <w:rPr>
          <w:rFonts w:ascii="Arial" w:hAnsi="Arial" w:eastAsia="Arial" w:cs="Arial"/>
          <w:b w:val="0"/>
          <w:bCs w:val="0"/>
          <w:i w:val="0"/>
          <w:iCs w:val="0"/>
          <w:caps w:val="0"/>
          <w:smallCaps w:val="0"/>
          <w:noProof w:val="0"/>
          <w:color w:val="000000" w:themeColor="text1" w:themeTint="FF" w:themeShade="FF"/>
          <w:sz w:val="22"/>
          <w:szCs w:val="22"/>
          <w:lang w:val="en-US"/>
        </w:rPr>
        <w:t>prosectorium</w:t>
      </w:r>
      <w:r w:rsidRPr="48F0D721" w:rsidR="2CFC33AD">
        <w:rPr>
          <w:rFonts w:ascii="Arial" w:hAnsi="Arial" w:eastAsia="Arial" w:cs="Arial"/>
          <w:b w:val="0"/>
          <w:bCs w:val="0"/>
          <w:i w:val="0"/>
          <w:iCs w:val="0"/>
          <w:caps w:val="0"/>
          <w:smallCaps w:val="0"/>
          <w:noProof w:val="0"/>
          <w:color w:val="000000" w:themeColor="text1" w:themeTint="FF" w:themeShade="FF"/>
          <w:sz w:val="22"/>
          <w:szCs w:val="22"/>
          <w:lang w:val="en-US"/>
        </w:rPr>
        <w:t xml:space="preserve"> and the University of Kentucky College of Medicine - Northern Campus. Course assignments will build on and continue to develop skills learned in HNR101.</w:t>
      </w:r>
    </w:p>
    <w:p w:rsidR="10A96C10" w:rsidP="48F0D721" w:rsidRDefault="10A96C10" w14:paraId="44018AE4" w14:textId="22226907">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C3D85FB" w:rsidP="48F0D721" w:rsidRDefault="1C3D85FB" w14:paraId="658D6801" w14:textId="638B370B">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69DA97F">
        <w:rPr>
          <w:rFonts w:ascii="Arial" w:hAnsi="Arial" w:eastAsia="Arial" w:cs="Arial"/>
          <w:b w:val="1"/>
          <w:bCs w:val="1"/>
          <w:i w:val="0"/>
          <w:iCs w:val="0"/>
          <w:caps w:val="0"/>
          <w:smallCaps w:val="0"/>
          <w:noProof w:val="0"/>
          <w:color w:val="000000" w:themeColor="text1" w:themeTint="FF" w:themeShade="FF"/>
          <w:sz w:val="22"/>
          <w:szCs w:val="22"/>
          <w:lang w:val="en-US"/>
        </w:rPr>
        <w:t>HNR 102</w:t>
      </w:r>
      <w:r w:rsidRPr="48F0D721" w:rsidR="298BD29B">
        <w:rPr>
          <w:rFonts w:ascii="Arial" w:hAnsi="Arial" w:eastAsia="Arial" w:cs="Arial"/>
          <w:b w:val="1"/>
          <w:bCs w:val="1"/>
          <w:i w:val="0"/>
          <w:iCs w:val="0"/>
          <w:caps w:val="0"/>
          <w:smallCaps w:val="0"/>
          <w:noProof w:val="0"/>
          <w:color w:val="000000" w:themeColor="text1" w:themeTint="FF" w:themeShade="FF"/>
          <w:sz w:val="22"/>
          <w:szCs w:val="22"/>
          <w:lang w:val="en-US"/>
        </w:rPr>
        <w:t xml:space="preserve"> – 003</w:t>
      </w:r>
    </w:p>
    <w:p w:rsidR="1C3D85FB" w:rsidP="48F0D721" w:rsidRDefault="1C3D85FB" w14:paraId="704055E3" w14:textId="12A1D77D">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69DA97F">
        <w:rPr>
          <w:rFonts w:ascii="Arial" w:hAnsi="Arial" w:eastAsia="Arial" w:cs="Arial"/>
          <w:b w:val="1"/>
          <w:bCs w:val="1"/>
          <w:i w:val="0"/>
          <w:iCs w:val="0"/>
          <w:caps w:val="0"/>
          <w:smallCaps w:val="0"/>
          <w:noProof w:val="0"/>
          <w:color w:val="000000" w:themeColor="text1" w:themeTint="FF" w:themeShade="FF"/>
          <w:sz w:val="22"/>
          <w:szCs w:val="22"/>
          <w:lang w:val="en-US"/>
        </w:rPr>
        <w:t>Protest Movements and Music</w:t>
      </w:r>
    </w:p>
    <w:p w:rsidR="5FB38E1C" w:rsidP="48F0D721" w:rsidRDefault="5FB38E1C" w14:paraId="42983064" w14:textId="06610398">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5FB38E1C">
        <w:rPr>
          <w:rFonts w:ascii="Arial" w:hAnsi="Arial" w:eastAsia="Arial" w:cs="Arial"/>
          <w:b w:val="1"/>
          <w:bCs w:val="1"/>
          <w:i w:val="0"/>
          <w:iCs w:val="0"/>
          <w:caps w:val="0"/>
          <w:smallCaps w:val="0"/>
          <w:noProof w:val="0"/>
          <w:color w:val="000000" w:themeColor="text1" w:themeTint="FF" w:themeShade="FF"/>
          <w:sz w:val="22"/>
          <w:szCs w:val="22"/>
          <w:lang w:val="en-US"/>
        </w:rPr>
        <w:t>MW 12:00 – 1:15 pm</w:t>
      </w:r>
    </w:p>
    <w:p w:rsidR="1C3D85FB" w:rsidP="48F0D721" w:rsidRDefault="1C3D85FB" w14:paraId="3293B075" w14:textId="7B216668">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69DA97F">
        <w:rPr>
          <w:rFonts w:ascii="Arial" w:hAnsi="Arial" w:eastAsia="Arial" w:cs="Arial"/>
          <w:b w:val="1"/>
          <w:bCs w:val="1"/>
          <w:i w:val="0"/>
          <w:iCs w:val="0"/>
          <w:caps w:val="0"/>
          <w:smallCaps w:val="0"/>
          <w:noProof w:val="0"/>
          <w:color w:val="000000" w:themeColor="text1" w:themeTint="FF" w:themeShade="FF"/>
          <w:sz w:val="22"/>
          <w:szCs w:val="22"/>
          <w:lang w:val="en-US"/>
        </w:rPr>
        <w:t>Zachary Wells</w:t>
      </w:r>
    </w:p>
    <w:p w:rsidR="4124B6D4" w:rsidP="48F0D721" w:rsidRDefault="4124B6D4" w14:paraId="2D5B2298" w14:textId="559AF63F">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12"/>
          <w:szCs w:val="12"/>
          <w:lang w:val="en-US"/>
        </w:rPr>
      </w:pPr>
    </w:p>
    <w:p w:rsidR="1C3D85FB" w:rsidP="48F0D721" w:rsidRDefault="1C3D85FB" w14:paraId="0A33C2D6" w14:textId="011A9BB0">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 xml:space="preserve">Throughout history, protest movements have been soundtracked by music. This course will look at examples in modern history, from Civil Rights and anti-war protests of the 1960s, to the underground East German punk rock scene that helped bring down the Berlin Wall, to Green Day’s landmark album American Idiot and the Iraq War. As a class, we will explore how these events and the music </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shape</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 xml:space="preserve"> our understanding of what took place. HNR 102 courses are a blend of writing, public speaking, and honors-related learning. This course will be a continuation of skills you learned in HNR 101, </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including,</w:t>
      </w:r>
      <w:r w:rsidRPr="48F0D721" w:rsidR="369DA97F">
        <w:rPr>
          <w:rFonts w:ascii="Arial" w:hAnsi="Arial" w:eastAsia="Arial" w:cs="Arial"/>
          <w:b w:val="0"/>
          <w:bCs w:val="0"/>
          <w:i w:val="0"/>
          <w:iCs w:val="0"/>
          <w:caps w:val="0"/>
          <w:smallCaps w:val="0"/>
          <w:noProof w:val="0"/>
          <w:color w:val="000000" w:themeColor="text1" w:themeTint="FF" w:themeShade="FF"/>
          <w:sz w:val="22"/>
          <w:szCs w:val="22"/>
          <w:lang w:val="en-US"/>
        </w:rPr>
        <w:t xml:space="preserve"> written assignments, speeches, and research. This course is open to students who have a curiosity about the ways that music helps shape our understanding of history.</w:t>
      </w:r>
    </w:p>
    <w:p w:rsidR="71797A7C" w:rsidP="48F0D721" w:rsidRDefault="71797A7C" w14:paraId="68369ABF" w14:textId="65CE4B6A">
      <w:pPr>
        <w:pStyle w:val="Normal"/>
        <w:shd w:val="clear" w:color="auto" w:fill="FFFFFF" w:themeFill="background1"/>
        <w:spacing w:before="0" w:beforeAutospacing="off" w:after="0" w:afterAutospacing="off" w:line="240" w:lineRule="auto"/>
        <w:jc w:val="left"/>
        <w:rPr>
          <w:rFonts w:ascii="Arial" w:hAnsi="Arial" w:eastAsia="Arial" w:cs="Arial"/>
          <w:noProof w:val="0"/>
          <w:sz w:val="22"/>
          <w:szCs w:val="22"/>
          <w:lang w:val="en-US"/>
        </w:rPr>
      </w:pPr>
    </w:p>
    <w:p w:rsidR="4884C310" w:rsidP="48F0D721" w:rsidRDefault="4884C310" w14:paraId="4390D3A3" w14:textId="34FDE5A5">
      <w:pPr>
        <w:pStyle w:val="Normal"/>
        <w:shd w:val="clear" w:color="auto" w:fill="FFFFFF" w:themeFill="background1"/>
        <w:spacing w:before="0" w:beforeAutospacing="off" w:after="0" w:afterAutospacing="off" w:line="240" w:lineRule="auto"/>
        <w:jc w:val="left"/>
        <w:rPr>
          <w:rFonts w:ascii="Arial" w:hAnsi="Arial" w:eastAsia="Arial" w:cs="Arial"/>
          <w:b w:val="1"/>
          <w:bCs w:val="1"/>
          <w:noProof w:val="0"/>
          <w:sz w:val="22"/>
          <w:szCs w:val="22"/>
          <w:lang w:val="en-US"/>
        </w:rPr>
      </w:pPr>
      <w:r w:rsidRPr="48F0D721" w:rsidR="5515A0B8">
        <w:rPr>
          <w:rFonts w:ascii="Arial" w:hAnsi="Arial" w:eastAsia="Arial" w:cs="Arial"/>
          <w:b w:val="1"/>
          <w:bCs w:val="1"/>
          <w:noProof w:val="0"/>
          <w:sz w:val="22"/>
          <w:szCs w:val="22"/>
          <w:lang w:val="en-US"/>
        </w:rPr>
        <w:t>HNR 102</w:t>
      </w:r>
      <w:r w:rsidRPr="48F0D721" w:rsidR="3C11A751">
        <w:rPr>
          <w:rFonts w:ascii="Arial" w:hAnsi="Arial" w:eastAsia="Arial" w:cs="Arial"/>
          <w:b w:val="1"/>
          <w:bCs w:val="1"/>
          <w:noProof w:val="0"/>
          <w:sz w:val="22"/>
          <w:szCs w:val="22"/>
          <w:lang w:val="en-US"/>
        </w:rPr>
        <w:t xml:space="preserve"> – 005</w:t>
      </w:r>
    </w:p>
    <w:p w:rsidR="4884C310" w:rsidP="48F0D721" w:rsidRDefault="4884C310" w14:paraId="5A3ED800" w14:textId="7CE928D3">
      <w:pPr>
        <w:pStyle w:val="Normal"/>
        <w:shd w:val="clear" w:color="auto" w:fill="FFFFFF" w:themeFill="background1"/>
        <w:spacing w:before="0" w:beforeAutospacing="off" w:after="0" w:afterAutospacing="off" w:line="240" w:lineRule="auto"/>
        <w:jc w:val="left"/>
        <w:rPr>
          <w:rFonts w:ascii="Arial" w:hAnsi="Arial" w:eastAsia="Arial" w:cs="Arial"/>
          <w:b w:val="1"/>
          <w:bCs w:val="1"/>
          <w:noProof w:val="0"/>
          <w:sz w:val="22"/>
          <w:szCs w:val="22"/>
          <w:lang w:val="en-US"/>
        </w:rPr>
      </w:pPr>
      <w:r w:rsidRPr="48F0D721" w:rsidR="5515A0B8">
        <w:rPr>
          <w:rFonts w:ascii="Arial" w:hAnsi="Arial" w:eastAsia="Arial" w:cs="Arial"/>
          <w:b w:val="1"/>
          <w:bCs w:val="1"/>
          <w:noProof w:val="0"/>
          <w:sz w:val="22"/>
          <w:szCs w:val="22"/>
          <w:lang w:val="en-US"/>
        </w:rPr>
        <w:t>Servant Leadership and Civic Engagement</w:t>
      </w:r>
    </w:p>
    <w:p w:rsidR="52212137" w:rsidP="48F0D721" w:rsidRDefault="52212137" w14:paraId="1422BB8A" w14:textId="05A5C13A">
      <w:pPr>
        <w:pStyle w:val="Normal"/>
        <w:shd w:val="clear" w:color="auto" w:fill="FFFFFF" w:themeFill="background1"/>
        <w:spacing w:before="0" w:beforeAutospacing="off" w:after="0" w:afterAutospacing="off" w:line="240" w:lineRule="auto"/>
        <w:jc w:val="left"/>
        <w:rPr>
          <w:rFonts w:ascii="Arial" w:hAnsi="Arial" w:eastAsia="Arial" w:cs="Arial"/>
          <w:b w:val="1"/>
          <w:bCs w:val="1"/>
          <w:noProof w:val="0"/>
          <w:sz w:val="22"/>
          <w:szCs w:val="22"/>
          <w:lang w:val="en-US"/>
        </w:rPr>
      </w:pPr>
      <w:r w:rsidRPr="48F0D721" w:rsidR="52212137">
        <w:rPr>
          <w:rFonts w:ascii="Arial" w:hAnsi="Arial" w:eastAsia="Arial" w:cs="Arial"/>
          <w:b w:val="1"/>
          <w:bCs w:val="1"/>
          <w:noProof w:val="0"/>
          <w:sz w:val="22"/>
          <w:szCs w:val="22"/>
          <w:lang w:val="en-US"/>
        </w:rPr>
        <w:t xml:space="preserve">TR 10:50am – 12:05pm </w:t>
      </w:r>
    </w:p>
    <w:p w:rsidR="4884C310" w:rsidP="48F0D721" w:rsidRDefault="4884C310" w14:paraId="2435CCCD" w14:textId="77E2C0FA">
      <w:pPr>
        <w:pStyle w:val="Normal"/>
        <w:shd w:val="clear" w:color="auto" w:fill="FFFFFF" w:themeFill="background1"/>
        <w:spacing w:before="0" w:beforeAutospacing="off" w:after="0" w:afterAutospacing="off" w:line="240" w:lineRule="auto"/>
        <w:jc w:val="left"/>
        <w:rPr>
          <w:rFonts w:ascii="Arial" w:hAnsi="Arial" w:eastAsia="Arial" w:cs="Arial"/>
          <w:b w:val="1"/>
          <w:bCs w:val="1"/>
          <w:noProof w:val="0"/>
          <w:sz w:val="22"/>
          <w:szCs w:val="22"/>
          <w:lang w:val="en-US"/>
        </w:rPr>
      </w:pPr>
      <w:r w:rsidRPr="48F0D721" w:rsidR="5515A0B8">
        <w:rPr>
          <w:rFonts w:ascii="Arial" w:hAnsi="Arial" w:eastAsia="Arial" w:cs="Arial"/>
          <w:b w:val="1"/>
          <w:bCs w:val="1"/>
          <w:noProof w:val="0"/>
          <w:sz w:val="22"/>
          <w:szCs w:val="22"/>
          <w:lang w:val="en-US"/>
        </w:rPr>
        <w:t>Megan Downing</w:t>
      </w:r>
    </w:p>
    <w:p w:rsidR="71797A7C" w:rsidP="48F0D721" w:rsidRDefault="71797A7C" w14:paraId="46B7F862" w14:textId="31372568">
      <w:pPr>
        <w:pStyle w:val="Normal"/>
        <w:shd w:val="clear" w:color="auto" w:fill="FFFFFF" w:themeFill="background1"/>
        <w:spacing w:before="0" w:beforeAutospacing="off" w:after="0" w:afterAutospacing="off" w:line="240" w:lineRule="auto"/>
        <w:jc w:val="left"/>
        <w:rPr>
          <w:rFonts w:ascii="Arial" w:hAnsi="Arial" w:eastAsia="Arial" w:cs="Arial"/>
          <w:noProof w:val="0"/>
          <w:sz w:val="12"/>
          <w:szCs w:val="12"/>
          <w:lang w:val="en-US"/>
        </w:rPr>
      </w:pPr>
    </w:p>
    <w:p w:rsidR="5454F132" w:rsidP="48F0D721" w:rsidRDefault="5454F132" w14:paraId="5BE4577D" w14:textId="2C80369A">
      <w:pPr>
        <w:pStyle w:val="Normal"/>
        <w:shd w:val="clear" w:color="auto" w:fill="FFFFFF" w:themeFill="background1"/>
        <w:spacing w:before="0" w:beforeAutospacing="off" w:after="0" w:afterAutospacing="off" w:line="240" w:lineRule="auto"/>
        <w:jc w:val="left"/>
        <w:rPr>
          <w:rFonts w:ascii="Arial" w:hAnsi="Arial" w:eastAsia="Arial" w:cs="Arial"/>
          <w:noProof w:val="0"/>
          <w:sz w:val="22"/>
          <w:szCs w:val="22"/>
          <w:lang w:val="en-US"/>
        </w:rPr>
      </w:pPr>
      <w:r w:rsidRPr="48F0D721" w:rsidR="206A7855">
        <w:rPr>
          <w:rFonts w:ascii="Arial" w:hAnsi="Arial" w:eastAsia="Arial" w:cs="Arial"/>
          <w:noProof w:val="0"/>
          <w:sz w:val="22"/>
          <w:szCs w:val="22"/>
          <w:lang w:val="en-US"/>
        </w:rPr>
        <w:t>Servant leaders put people before power, enriching individuals</w:t>
      </w:r>
      <w:r w:rsidRPr="48F0D721" w:rsidR="40AA437A">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and, in so doing, help to build better communities and</w:t>
      </w:r>
      <w:r w:rsidRPr="48F0D721" w:rsidR="76F494AF">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organizations. This course explores leadership through the lens</w:t>
      </w:r>
      <w:r w:rsidRPr="48F0D721" w:rsidR="725FE052">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of servant leadership and as civically engaged citizens. The</w:t>
      </w:r>
      <w:r w:rsidRPr="48F0D721" w:rsidR="4A74D4D3">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course will focus on building community by meeting basic human</w:t>
      </w:r>
      <w:r w:rsidRPr="48F0D721" w:rsidR="06E723A9">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 xml:space="preserve">needs </w:t>
      </w:r>
      <w:r w:rsidRPr="48F0D721" w:rsidR="206A7855">
        <w:rPr>
          <w:rFonts w:ascii="Arial" w:hAnsi="Arial" w:eastAsia="Arial" w:cs="Arial"/>
          <w:noProof w:val="0"/>
          <w:sz w:val="22"/>
          <w:szCs w:val="22"/>
          <w:lang w:val="en-US"/>
        </w:rPr>
        <w:t>that mitigate</w:t>
      </w:r>
      <w:r w:rsidRPr="48F0D721" w:rsidR="206A7855">
        <w:rPr>
          <w:rFonts w:ascii="Arial" w:hAnsi="Arial" w:eastAsia="Arial" w:cs="Arial"/>
          <w:noProof w:val="0"/>
          <w:sz w:val="22"/>
          <w:szCs w:val="22"/>
          <w:lang w:val="en-US"/>
        </w:rPr>
        <w:t xml:space="preserve"> food insecurity. </w:t>
      </w:r>
      <w:r w:rsidRPr="48F0D721" w:rsidR="206A7855">
        <w:rPr>
          <w:rFonts w:ascii="Arial" w:hAnsi="Arial" w:eastAsia="Arial" w:cs="Arial"/>
          <w:noProof w:val="0"/>
          <w:sz w:val="22"/>
          <w:szCs w:val="22"/>
          <w:lang w:val="en-US"/>
        </w:rPr>
        <w:t>Student-driven research and</w:t>
      </w:r>
      <w:r w:rsidRPr="48F0D721" w:rsidR="2A4CAA29">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discussion on servant leadership as well as guest speakers and</w:t>
      </w:r>
      <w:r w:rsidRPr="48F0D721" w:rsidR="5CA3C782">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hands-on service opportunities will enrich the learning</w:t>
      </w:r>
      <w:r w:rsidRPr="48F0D721" w:rsidR="156F0536">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experience.</w:t>
      </w:r>
      <w:r w:rsidRPr="48F0D721" w:rsidR="388B8C6F">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Students will also engage in support of a local food</w:t>
      </w:r>
      <w:r w:rsidRPr="48F0D721" w:rsidR="5C9BF4C2">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pantry to build their understanding of non-profit and</w:t>
      </w:r>
      <w:r w:rsidRPr="48F0D721" w:rsidR="74CAFAED">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philanthropic community stewardship through experiential</w:t>
      </w:r>
      <w:r w:rsidRPr="48F0D721" w:rsidR="561580F9">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philanthropy. They will learn about the valuable programs the</w:t>
      </w:r>
      <w:r w:rsidRPr="48F0D721" w:rsidR="6630D71E">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local non-profit offers that build community, battle food</w:t>
      </w:r>
      <w:r w:rsidRPr="48F0D721" w:rsidR="74B717CE">
        <w:rPr>
          <w:rFonts w:ascii="Arial" w:hAnsi="Arial" w:eastAsia="Arial" w:cs="Arial"/>
          <w:noProof w:val="0"/>
          <w:sz w:val="22"/>
          <w:szCs w:val="22"/>
          <w:lang w:val="en-US"/>
        </w:rPr>
        <w:t xml:space="preserve"> </w:t>
      </w:r>
      <w:r w:rsidRPr="48F0D721" w:rsidR="206A7855">
        <w:rPr>
          <w:rFonts w:ascii="Arial" w:hAnsi="Arial" w:eastAsia="Arial" w:cs="Arial"/>
          <w:noProof w:val="0"/>
          <w:sz w:val="22"/>
          <w:szCs w:val="22"/>
          <w:lang w:val="en-US"/>
        </w:rPr>
        <w:t xml:space="preserve">insecurity, and exemplify servant leadership in action. </w:t>
      </w:r>
    </w:p>
    <w:p w:rsidR="48F0D721" w:rsidP="48F0D721" w:rsidRDefault="48F0D721" w14:paraId="760A1D0E" w14:textId="2F505C37">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p>
    <w:p w:rsidR="03D995FB" w:rsidP="48F0D721" w:rsidRDefault="03D995FB" w14:paraId="406B3AA3" w14:textId="4862C976">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03D995FB">
        <w:rPr>
          <w:rFonts w:ascii="Arial" w:hAnsi="Arial" w:eastAsia="Arial" w:cs="Arial"/>
          <w:b w:val="1"/>
          <w:bCs w:val="1"/>
          <w:i w:val="0"/>
          <w:iCs w:val="0"/>
          <w:caps w:val="0"/>
          <w:smallCaps w:val="0"/>
          <w:noProof w:val="0"/>
          <w:color w:val="000000" w:themeColor="text1" w:themeTint="FF" w:themeShade="FF"/>
          <w:sz w:val="22"/>
          <w:szCs w:val="22"/>
          <w:lang w:val="en-US"/>
        </w:rPr>
        <w:t>HNR 102 – 006</w:t>
      </w:r>
    </w:p>
    <w:p w:rsidR="03D995FB" w:rsidP="48F0D721" w:rsidRDefault="03D995FB" w14:paraId="63FFC663" w14:textId="287F476E">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03D995FB">
        <w:rPr>
          <w:rFonts w:ascii="Arial" w:hAnsi="Arial" w:eastAsia="Arial" w:cs="Arial"/>
          <w:b w:val="1"/>
          <w:bCs w:val="1"/>
          <w:i w:val="0"/>
          <w:iCs w:val="0"/>
          <w:caps w:val="0"/>
          <w:smallCaps w:val="0"/>
          <w:noProof w:val="0"/>
          <w:color w:val="000000" w:themeColor="text1" w:themeTint="FF" w:themeShade="FF"/>
          <w:sz w:val="22"/>
          <w:szCs w:val="22"/>
          <w:lang w:val="en-US"/>
        </w:rPr>
        <w:t>Social Justice and Social Change</w:t>
      </w:r>
    </w:p>
    <w:p w:rsidR="03D995FB" w:rsidP="48F0D721" w:rsidRDefault="03D995FB" w14:paraId="6D539442" w14:textId="3353AAB0">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03D995FB">
        <w:rPr>
          <w:rFonts w:ascii="Arial" w:hAnsi="Arial" w:eastAsia="Arial" w:cs="Arial"/>
          <w:b w:val="1"/>
          <w:bCs w:val="1"/>
          <w:i w:val="0"/>
          <w:iCs w:val="0"/>
          <w:caps w:val="0"/>
          <w:smallCaps w:val="0"/>
          <w:noProof w:val="0"/>
          <w:color w:val="000000" w:themeColor="text1" w:themeTint="FF" w:themeShade="FF"/>
          <w:sz w:val="22"/>
          <w:szCs w:val="22"/>
          <w:lang w:val="en-US"/>
        </w:rPr>
        <w:t>TR 12:15 – 1:30pm</w:t>
      </w:r>
    </w:p>
    <w:p w:rsidR="03D995FB" w:rsidP="48F0D721" w:rsidRDefault="03D995FB" w14:paraId="5937F26C" w14:textId="08D64039">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03D995FB">
        <w:rPr>
          <w:rFonts w:ascii="Arial" w:hAnsi="Arial" w:eastAsia="Arial" w:cs="Arial"/>
          <w:b w:val="1"/>
          <w:bCs w:val="1"/>
          <w:i w:val="0"/>
          <w:iCs w:val="0"/>
          <w:caps w:val="0"/>
          <w:smallCaps w:val="0"/>
          <w:noProof w:val="0"/>
          <w:color w:val="000000" w:themeColor="text1" w:themeTint="FF" w:themeShade="FF"/>
          <w:sz w:val="22"/>
          <w:szCs w:val="22"/>
          <w:lang w:val="en-US"/>
        </w:rPr>
        <w:t>Thomas Bowers</w:t>
      </w:r>
    </w:p>
    <w:p w:rsidR="10A96C10" w:rsidP="48F0D721" w:rsidRDefault="10A96C10" w14:paraId="3C5547C9" w14:textId="4998B669">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12"/>
          <w:szCs w:val="12"/>
          <w:lang w:val="en-US"/>
        </w:rPr>
      </w:pPr>
    </w:p>
    <w:p w:rsidR="03D995FB" w:rsidP="48F0D721" w:rsidRDefault="03D995FB" w14:paraId="13B631A8" w14:textId="38F08535">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03D995FB">
        <w:rPr>
          <w:rFonts w:ascii="Arial" w:hAnsi="Arial" w:eastAsia="Arial" w:cs="Arial"/>
          <w:b w:val="0"/>
          <w:bCs w:val="0"/>
          <w:i w:val="0"/>
          <w:iCs w:val="0"/>
          <w:caps w:val="0"/>
          <w:smallCaps w:val="0"/>
          <w:noProof w:val="0"/>
          <w:color w:val="000000" w:themeColor="text1" w:themeTint="FF" w:themeShade="FF"/>
          <w:sz w:val="22"/>
          <w:szCs w:val="22"/>
          <w:lang w:val="en-US"/>
        </w:rPr>
        <w:t xml:space="preserve">Every generation </w:t>
      </w:r>
      <w:r w:rsidRPr="48F0D721" w:rsidR="03D995FB">
        <w:rPr>
          <w:rFonts w:ascii="Arial" w:hAnsi="Arial" w:eastAsia="Arial" w:cs="Arial"/>
          <w:b w:val="0"/>
          <w:bCs w:val="0"/>
          <w:i w:val="0"/>
          <w:iCs w:val="0"/>
          <w:caps w:val="0"/>
          <w:smallCaps w:val="0"/>
          <w:noProof w:val="0"/>
          <w:color w:val="000000" w:themeColor="text1" w:themeTint="FF" w:themeShade="FF"/>
          <w:sz w:val="22"/>
          <w:szCs w:val="22"/>
          <w:lang w:val="en-US"/>
        </w:rPr>
        <w:t>seems to lay</w:t>
      </w:r>
      <w:r w:rsidRPr="48F0D721" w:rsidR="03D995FB">
        <w:rPr>
          <w:rFonts w:ascii="Arial" w:hAnsi="Arial" w:eastAsia="Arial" w:cs="Arial"/>
          <w:b w:val="0"/>
          <w:bCs w:val="0"/>
          <w:i w:val="0"/>
          <w:iCs w:val="0"/>
          <w:caps w:val="0"/>
          <w:smallCaps w:val="0"/>
          <w:noProof w:val="0"/>
          <w:color w:val="000000" w:themeColor="text1" w:themeTint="FF" w:themeShade="FF"/>
          <w:sz w:val="22"/>
          <w:szCs w:val="22"/>
          <w:lang w:val="en-US"/>
        </w:rPr>
        <w:t xml:space="preserve"> claim to the phrase that “we live in interesting times.” Your generation is no different, and </w:t>
      </w:r>
      <w:r w:rsidRPr="48F0D721" w:rsidR="03D995FB">
        <w:rPr>
          <w:rFonts w:ascii="Arial" w:hAnsi="Arial" w:eastAsia="Arial" w:cs="Arial"/>
          <w:b w:val="0"/>
          <w:bCs w:val="0"/>
          <w:i w:val="0"/>
          <w:iCs w:val="0"/>
          <w:caps w:val="0"/>
          <w:smallCaps w:val="0"/>
          <w:noProof w:val="0"/>
          <w:color w:val="000000" w:themeColor="text1" w:themeTint="FF" w:themeShade="FF"/>
          <w:sz w:val="22"/>
          <w:szCs w:val="22"/>
          <w:lang w:val="en-US"/>
        </w:rPr>
        <w:t>perhaps has</w:t>
      </w:r>
      <w:r w:rsidRPr="48F0D721" w:rsidR="03D995FB">
        <w:rPr>
          <w:rFonts w:ascii="Arial" w:hAnsi="Arial" w:eastAsia="Arial" w:cs="Arial"/>
          <w:b w:val="0"/>
          <w:bCs w:val="0"/>
          <w:i w:val="0"/>
          <w:iCs w:val="0"/>
          <w:caps w:val="0"/>
          <w:smallCaps w:val="0"/>
          <w:noProof w:val="0"/>
          <w:color w:val="000000" w:themeColor="text1" w:themeTint="FF" w:themeShade="FF"/>
          <w:sz w:val="22"/>
          <w:szCs w:val="22"/>
          <w:lang w:val="en-US"/>
        </w:rPr>
        <w:t xml:space="preserve"> more authority to make such a statement. Because of climate change and the implementation of artificial intelligence, to name two significant examples, your generation is increasingly marked by seismic changes and interesting times. </w:t>
      </w:r>
      <w:r w:rsidRPr="48F0D721" w:rsidR="03D995FB">
        <w:rPr>
          <w:rFonts w:ascii="Arial" w:hAnsi="Arial" w:eastAsia="Arial" w:cs="Arial"/>
          <w:b w:val="0"/>
          <w:bCs w:val="0"/>
          <w:i w:val="0"/>
          <w:iCs w:val="0"/>
          <w:caps w:val="0"/>
          <w:smallCaps w:val="0"/>
          <w:noProof w:val="0"/>
          <w:color w:val="000000" w:themeColor="text1" w:themeTint="FF" w:themeShade="FF"/>
          <w:sz w:val="22"/>
          <w:szCs w:val="22"/>
          <w:lang w:val="en-US"/>
        </w:rPr>
        <w:t>New ideas</w:t>
      </w:r>
      <w:r w:rsidRPr="48F0D721" w:rsidR="03D995F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8F0D721" w:rsidR="03D995FB">
        <w:rPr>
          <w:rFonts w:ascii="Arial" w:hAnsi="Arial" w:eastAsia="Arial" w:cs="Arial"/>
          <w:b w:val="0"/>
          <w:bCs w:val="0"/>
          <w:i w:val="0"/>
          <w:iCs w:val="0"/>
          <w:caps w:val="0"/>
          <w:smallCaps w:val="0"/>
          <w:noProof w:val="0"/>
          <w:color w:val="000000" w:themeColor="text1" w:themeTint="FF" w:themeShade="FF"/>
          <w:sz w:val="22"/>
          <w:szCs w:val="22"/>
          <w:lang w:val="en-US"/>
        </w:rPr>
        <w:t>new technologies</w:t>
      </w:r>
      <w:r w:rsidRPr="48F0D721" w:rsidR="03D995FB">
        <w:rPr>
          <w:rFonts w:ascii="Arial" w:hAnsi="Arial" w:eastAsia="Arial" w:cs="Arial"/>
          <w:b w:val="0"/>
          <w:bCs w:val="0"/>
          <w:i w:val="0"/>
          <w:iCs w:val="0"/>
          <w:caps w:val="0"/>
          <w:smallCaps w:val="0"/>
          <w:noProof w:val="0"/>
          <w:color w:val="000000" w:themeColor="text1" w:themeTint="FF" w:themeShade="FF"/>
          <w:sz w:val="22"/>
          <w:szCs w:val="22"/>
          <w:lang w:val="en-US"/>
        </w:rPr>
        <w:t>, and new ways of understanding change and the human responses to it are emerging, making the study of social transitions an important topic in all disciplines and fields of study. This course will draw from current transitions and instances of change (such as the move to clean energy; the implementation of AI and machine learning; and on a local scale, the planned construction of the new Brent Spence Bridge) to engage with the practices and processes of where ideas of change come from and how decisions about the best path forward are conducted. Central to your investigations will be who is left out of such practices and processes and the effects of limiting participation in these processes. One fundamental goal will be to come away with the understanding that change involves more than just the invention and implementation of some marvelous and wondrous technology.</w:t>
      </w:r>
    </w:p>
    <w:p w:rsidR="10A96C10" w:rsidP="48F0D721" w:rsidRDefault="10A96C10" w14:paraId="12486E17" w14:textId="3473C4BF">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3E9BF169" w:rsidP="48F0D721" w:rsidRDefault="3E9BF169" w14:paraId="5DD52402" w14:textId="0C27E925">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E9BF169">
        <w:rPr>
          <w:rFonts w:ascii="Arial" w:hAnsi="Arial" w:eastAsia="Arial" w:cs="Arial"/>
          <w:b w:val="1"/>
          <w:bCs w:val="1"/>
          <w:i w:val="0"/>
          <w:iCs w:val="0"/>
          <w:caps w:val="0"/>
          <w:smallCaps w:val="0"/>
          <w:noProof w:val="0"/>
          <w:color w:val="000000" w:themeColor="text1" w:themeTint="FF" w:themeShade="FF"/>
          <w:sz w:val="22"/>
          <w:szCs w:val="22"/>
          <w:lang w:val="en-US"/>
        </w:rPr>
        <w:t>HNR 102</w:t>
      </w:r>
      <w:r w:rsidRPr="48F0D721" w:rsidR="66EB0209">
        <w:rPr>
          <w:rFonts w:ascii="Arial" w:hAnsi="Arial" w:eastAsia="Arial" w:cs="Arial"/>
          <w:b w:val="1"/>
          <w:bCs w:val="1"/>
          <w:i w:val="0"/>
          <w:iCs w:val="0"/>
          <w:caps w:val="0"/>
          <w:smallCaps w:val="0"/>
          <w:noProof w:val="0"/>
          <w:color w:val="000000" w:themeColor="text1" w:themeTint="FF" w:themeShade="FF"/>
          <w:sz w:val="22"/>
          <w:szCs w:val="22"/>
          <w:lang w:val="en-US"/>
        </w:rPr>
        <w:t xml:space="preserve"> – </w:t>
      </w:r>
      <w:r w:rsidRPr="48F0D721" w:rsidR="3E9BF169">
        <w:rPr>
          <w:rFonts w:ascii="Arial" w:hAnsi="Arial" w:eastAsia="Arial" w:cs="Arial"/>
          <w:b w:val="1"/>
          <w:bCs w:val="1"/>
          <w:i w:val="0"/>
          <w:iCs w:val="0"/>
          <w:caps w:val="0"/>
          <w:smallCaps w:val="0"/>
          <w:noProof w:val="0"/>
          <w:color w:val="000000" w:themeColor="text1" w:themeTint="FF" w:themeShade="FF"/>
          <w:sz w:val="22"/>
          <w:szCs w:val="22"/>
          <w:lang w:val="en-US"/>
        </w:rPr>
        <w:t>007</w:t>
      </w:r>
    </w:p>
    <w:p w:rsidR="3E9BF169" w:rsidP="48F0D721" w:rsidRDefault="3E9BF169" w14:paraId="2C137EDC" w14:textId="31B740B1">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E9BF169">
        <w:rPr>
          <w:rFonts w:ascii="Arial" w:hAnsi="Arial" w:eastAsia="Arial" w:cs="Arial"/>
          <w:b w:val="1"/>
          <w:bCs w:val="1"/>
          <w:i w:val="0"/>
          <w:iCs w:val="0"/>
          <w:caps w:val="0"/>
          <w:smallCaps w:val="0"/>
          <w:noProof w:val="0"/>
          <w:color w:val="000000" w:themeColor="text1" w:themeTint="FF" w:themeShade="FF"/>
          <w:sz w:val="22"/>
          <w:szCs w:val="22"/>
          <w:lang w:val="en-US"/>
        </w:rPr>
        <w:t>Parks: Places and People</w:t>
      </w:r>
    </w:p>
    <w:p w:rsidR="3E9BF169" w:rsidP="48F0D721" w:rsidRDefault="3E9BF169" w14:paraId="2CF6A238" w14:textId="2AC75D52">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E9BF169">
        <w:rPr>
          <w:rFonts w:ascii="Arial" w:hAnsi="Arial" w:eastAsia="Arial" w:cs="Arial"/>
          <w:b w:val="1"/>
          <w:bCs w:val="1"/>
          <w:i w:val="0"/>
          <w:iCs w:val="0"/>
          <w:caps w:val="0"/>
          <w:smallCaps w:val="0"/>
          <w:noProof w:val="0"/>
          <w:color w:val="000000" w:themeColor="text1" w:themeTint="FF" w:themeShade="FF"/>
          <w:sz w:val="22"/>
          <w:szCs w:val="22"/>
          <w:lang w:val="en-US"/>
        </w:rPr>
        <w:t>TR 1:40 – 2:55 pm</w:t>
      </w:r>
    </w:p>
    <w:p w:rsidR="3E9BF169" w:rsidP="48F0D721" w:rsidRDefault="3E9BF169" w14:paraId="60EEC45F" w14:textId="6A76B32A">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E9BF169">
        <w:rPr>
          <w:rFonts w:ascii="Arial" w:hAnsi="Arial" w:eastAsia="Arial" w:cs="Arial"/>
          <w:b w:val="1"/>
          <w:bCs w:val="1"/>
          <w:i w:val="0"/>
          <w:iCs w:val="0"/>
          <w:caps w:val="0"/>
          <w:smallCaps w:val="0"/>
          <w:noProof w:val="0"/>
          <w:color w:val="000000" w:themeColor="text1" w:themeTint="FF" w:themeShade="FF"/>
          <w:sz w:val="22"/>
          <w:szCs w:val="22"/>
          <w:lang w:val="en-US"/>
        </w:rPr>
        <w:t>David Kime</w:t>
      </w:r>
    </w:p>
    <w:p w:rsidR="3E9BF169" w:rsidP="48F0D721" w:rsidRDefault="3E9BF169" w14:paraId="21D747D2" w14:textId="3402C2CE">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r w:rsidRPr="48F0D721" w:rsidR="3E9BF169">
        <w:rPr>
          <w:rFonts w:ascii="Arial" w:hAnsi="Arial" w:eastAsia="Arial" w:cs="Arial"/>
          <w:b w:val="0"/>
          <w:bCs w:val="0"/>
          <w:i w:val="0"/>
          <w:iCs w:val="0"/>
          <w:caps w:val="0"/>
          <w:smallCaps w:val="0"/>
          <w:noProof w:val="0"/>
          <w:color w:val="000000" w:themeColor="text1" w:themeTint="FF" w:themeShade="FF"/>
          <w:sz w:val="16"/>
          <w:szCs w:val="16"/>
          <w:lang w:val="en-US"/>
        </w:rPr>
        <w:t xml:space="preserve"> </w:t>
      </w:r>
    </w:p>
    <w:p w:rsidR="3E9BF169" w:rsidP="48F0D721" w:rsidRDefault="3E9BF169" w14:paraId="76D54DE8" w14:textId="41236103">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3E9BF169">
        <w:rPr>
          <w:rFonts w:ascii="Arial" w:hAnsi="Arial" w:eastAsia="Arial" w:cs="Arial"/>
          <w:b w:val="0"/>
          <w:bCs w:val="0"/>
          <w:i w:val="0"/>
          <w:iCs w:val="0"/>
          <w:caps w:val="0"/>
          <w:smallCaps w:val="0"/>
          <w:noProof w:val="0"/>
          <w:color w:val="000000" w:themeColor="text1" w:themeTint="FF" w:themeShade="FF"/>
          <w:sz w:val="22"/>
          <w:szCs w:val="22"/>
          <w:lang w:val="en-US"/>
        </w:rPr>
        <w:t xml:space="preserve">A wise man once said, “Our National Parks are the nation’s Honors College.” Both feature interdisciplinary topics and methods, </w:t>
      </w:r>
      <w:r w:rsidRPr="48F0D721" w:rsidR="3E9BF169">
        <w:rPr>
          <w:rFonts w:ascii="Arial" w:hAnsi="Arial" w:eastAsia="Arial" w:cs="Arial"/>
          <w:b w:val="0"/>
          <w:bCs w:val="0"/>
          <w:i w:val="0"/>
          <w:iCs w:val="0"/>
          <w:caps w:val="0"/>
          <w:smallCaps w:val="0"/>
          <w:noProof w:val="0"/>
          <w:color w:val="000000" w:themeColor="text1" w:themeTint="FF" w:themeShade="FF"/>
          <w:sz w:val="22"/>
          <w:szCs w:val="22"/>
          <w:lang w:val="en-US"/>
        </w:rPr>
        <w:t>utilize</w:t>
      </w:r>
      <w:r w:rsidRPr="48F0D721" w:rsidR="3E9BF169">
        <w:rPr>
          <w:rFonts w:ascii="Arial" w:hAnsi="Arial" w:eastAsia="Arial" w:cs="Arial"/>
          <w:b w:val="0"/>
          <w:bCs w:val="0"/>
          <w:i w:val="0"/>
          <w:iCs w:val="0"/>
          <w:caps w:val="0"/>
          <w:smallCaps w:val="0"/>
          <w:noProof w:val="0"/>
          <w:color w:val="000000" w:themeColor="text1" w:themeTint="FF" w:themeShade="FF"/>
          <w:sz w:val="22"/>
          <w:szCs w:val="22"/>
          <w:lang w:val="en-US"/>
        </w:rPr>
        <w:t xml:space="preserve"> hands-on, place-based experiential learning, and promote community service. Not only the province of geologists and biologists, the NPS employs personnel and has park sites specializing in telling the stories of history, leadership, civil rights, visual &amp; performing arts, literature, archaeology, industry &amp; business, recreation, and, of course, wildlife &amp; natural resources! This HNR 102 is open to any student from any major or career interest who wants to explore the diversity of our nation’s parks, learn more about the operation of and opportunities in the NPS, and who want to research and plan their own National Park adventure! P.S. The wise man quoted above is also the course instructor.</w:t>
      </w:r>
    </w:p>
    <w:p w:rsidR="48F0D721" w:rsidP="48F0D721" w:rsidRDefault="48F0D721" w14:paraId="4F058CD3" w14:textId="0B1BA288">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p>
    <w:p w:rsidR="1F7B3E20" w:rsidP="48F0D721" w:rsidRDefault="1F7B3E20" w14:paraId="3834905C" w14:textId="288005DE">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75A9EAEB">
        <w:rPr>
          <w:rFonts w:ascii="Arial" w:hAnsi="Arial" w:eastAsia="Arial" w:cs="Arial"/>
          <w:b w:val="1"/>
          <w:bCs w:val="1"/>
          <w:i w:val="0"/>
          <w:iCs w:val="0"/>
          <w:caps w:val="0"/>
          <w:smallCaps w:val="0"/>
          <w:noProof w:val="0"/>
          <w:color w:val="000000" w:themeColor="text1" w:themeTint="FF" w:themeShade="FF"/>
          <w:sz w:val="22"/>
          <w:szCs w:val="22"/>
          <w:lang w:val="en-US"/>
        </w:rPr>
        <w:t>HNR 200</w:t>
      </w:r>
    </w:p>
    <w:p w:rsidR="1F7B3E20" w:rsidP="48F0D721" w:rsidRDefault="1F7B3E20" w14:paraId="598CC598" w14:textId="37E97821">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5444EAE2">
        <w:rPr>
          <w:rFonts w:ascii="Arial" w:hAnsi="Arial" w:eastAsia="Arial" w:cs="Arial"/>
          <w:b w:val="1"/>
          <w:bCs w:val="1"/>
          <w:i w:val="0"/>
          <w:iCs w:val="0"/>
          <w:caps w:val="0"/>
          <w:smallCaps w:val="0"/>
          <w:noProof w:val="0"/>
          <w:color w:val="000000" w:themeColor="text1" w:themeTint="FF" w:themeShade="FF"/>
          <w:sz w:val="22"/>
          <w:szCs w:val="22"/>
          <w:lang w:val="en-US"/>
        </w:rPr>
        <w:t>Space, Place, and Meaning</w:t>
      </w:r>
    </w:p>
    <w:p w:rsidR="45A1B508" w:rsidP="48F0D721" w:rsidRDefault="45A1B508" w14:paraId="2BC48501" w14:textId="41777E01">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45A1B508">
        <w:rPr>
          <w:rFonts w:ascii="Arial" w:hAnsi="Arial" w:eastAsia="Arial" w:cs="Arial"/>
          <w:b w:val="1"/>
          <w:bCs w:val="1"/>
          <w:i w:val="0"/>
          <w:iCs w:val="0"/>
          <w:caps w:val="0"/>
          <w:smallCaps w:val="0"/>
          <w:noProof w:val="0"/>
          <w:color w:val="000000" w:themeColor="text1" w:themeTint="FF" w:themeShade="FF"/>
          <w:sz w:val="22"/>
          <w:szCs w:val="22"/>
          <w:lang w:val="en-US"/>
        </w:rPr>
        <w:t>W 2:00 – 2:50pm</w:t>
      </w:r>
    </w:p>
    <w:p w:rsidR="1F7B3E20" w:rsidP="48F0D721" w:rsidRDefault="1F7B3E20" w14:paraId="04078F08" w14:textId="42BCF492">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54DD80E">
        <w:rPr>
          <w:rFonts w:ascii="Arial" w:hAnsi="Arial" w:eastAsia="Arial" w:cs="Arial"/>
          <w:b w:val="1"/>
          <w:bCs w:val="1"/>
          <w:i w:val="0"/>
          <w:iCs w:val="0"/>
          <w:caps w:val="0"/>
          <w:smallCaps w:val="0"/>
          <w:noProof w:val="0"/>
          <w:color w:val="000000" w:themeColor="text1" w:themeTint="FF" w:themeShade="FF"/>
          <w:sz w:val="22"/>
          <w:szCs w:val="22"/>
          <w:lang w:val="en-US"/>
        </w:rPr>
        <w:t>Jen Cellio</w:t>
      </w:r>
    </w:p>
    <w:p w:rsidR="081346E8" w:rsidP="48F0D721" w:rsidRDefault="081346E8" w14:paraId="36D737A4" w14:textId="2568AEE4">
      <w:pPr>
        <w:shd w:val="clear" w:color="auto" w:fill="FFFFFF" w:themeFill="background1"/>
        <w:spacing w:before="0" w:beforeAutospacing="off" w:after="0" w:afterAutospacing="off" w:line="240" w:lineRule="auto"/>
        <w:jc w:val="left"/>
        <w:rPr>
          <w:rFonts w:ascii="Arial" w:hAnsi="Arial" w:eastAsia="Arial" w:cs="Arial"/>
          <w:sz w:val="12"/>
          <w:szCs w:val="12"/>
        </w:rPr>
      </w:pPr>
    </w:p>
    <w:p w:rsidR="71797A7C" w:rsidP="48F0D721" w:rsidRDefault="71797A7C" w14:paraId="19CD994F" w14:textId="456B2536">
      <w:pPr>
        <w:shd w:val="clear" w:color="auto" w:fill="FFFFFF" w:themeFill="background1"/>
        <w:spacing w:before="0" w:beforeAutospacing="off" w:after="0" w:afterAutospacing="off" w:line="240" w:lineRule="auto"/>
        <w:ind/>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75A9EAEB">
        <w:rPr>
          <w:rFonts w:ascii="Arial" w:hAnsi="Arial" w:eastAsia="Arial" w:cs="Arial"/>
          <w:b w:val="0"/>
          <w:bCs w:val="0"/>
          <w:i w:val="0"/>
          <w:iCs w:val="0"/>
          <w:caps w:val="0"/>
          <w:smallCaps w:val="0"/>
          <w:noProof w:val="0"/>
          <w:color w:val="000000" w:themeColor="text1" w:themeTint="FF" w:themeShade="FF"/>
          <w:sz w:val="22"/>
          <w:szCs w:val="22"/>
          <w:lang w:val="en-US"/>
        </w:rPr>
        <w:t xml:space="preserve">This one-credit hour course is designed for first year honors students who are entering </w:t>
      </w:r>
      <w:r w:rsidRPr="48F0D721" w:rsidR="75A9EAEB">
        <w:rPr>
          <w:rFonts w:ascii="Arial" w:hAnsi="Arial" w:eastAsia="Arial" w:cs="Arial"/>
          <w:b w:val="0"/>
          <w:bCs w:val="0"/>
          <w:i w:val="0"/>
          <w:iCs w:val="0"/>
          <w:caps w:val="0"/>
          <w:smallCaps w:val="0"/>
          <w:noProof w:val="0"/>
          <w:color w:val="000000" w:themeColor="text1" w:themeTint="FF" w:themeShade="FF"/>
          <w:sz w:val="22"/>
          <w:szCs w:val="22"/>
          <w:lang w:val="en-US"/>
        </w:rPr>
        <w:t>the college</w:t>
      </w:r>
      <w:r w:rsidRPr="48F0D721" w:rsidR="75A9EAEB">
        <w:rPr>
          <w:rFonts w:ascii="Arial" w:hAnsi="Arial" w:eastAsia="Arial" w:cs="Arial"/>
          <w:b w:val="0"/>
          <w:bCs w:val="0"/>
          <w:i w:val="0"/>
          <w:iCs w:val="0"/>
          <w:caps w:val="0"/>
          <w:smallCaps w:val="0"/>
          <w:noProof w:val="0"/>
          <w:color w:val="000000" w:themeColor="text1" w:themeTint="FF" w:themeShade="FF"/>
          <w:sz w:val="22"/>
          <w:szCs w:val="22"/>
          <w:lang w:val="en-US"/>
        </w:rPr>
        <w:t xml:space="preserve"> with credit for communications and writing general education prerequisites. This class will introduce you to honors at NKU, put you in contact with upper-level honors professors, and connect you to useful resources around campus.</w:t>
      </w:r>
    </w:p>
    <w:p w:rsidR="71797A7C" w:rsidP="48F0D721" w:rsidRDefault="71797A7C" w14:paraId="67468913" w14:textId="5633D05F">
      <w:pPr>
        <w:pStyle w:val="Normal"/>
        <w:suppressLineNumbers w:val="0"/>
        <w:shd w:val="clear" w:color="auto" w:fill="FFFFFF" w:themeFill="background1"/>
        <w:bidi w:val="0"/>
        <w:spacing w:before="0" w:beforeAutospacing="off" w:after="0" w:afterAutospacing="off" w:line="240" w:lineRule="auto"/>
        <w:ind w:left="0" w:right="0"/>
        <w:jc w:val="left"/>
        <w:rPr>
          <w:rFonts w:ascii="Calibri" w:hAnsi="Calibri" w:eastAsia="Calibri" w:cs="Calibri"/>
          <w:b w:val="0"/>
          <w:bCs w:val="0"/>
          <w:noProof w:val="0"/>
          <w:sz w:val="22"/>
          <w:szCs w:val="22"/>
          <w:u w:val="none"/>
          <w:lang w:val="en-US"/>
        </w:rPr>
      </w:pPr>
    </w:p>
    <w:p w:rsidR="71797A7C" w:rsidP="48F0D721" w:rsidRDefault="71797A7C" w14:paraId="4527D4D0" w14:textId="587BEC57">
      <w:pPr>
        <w:pStyle w:val="Normal"/>
        <w:suppressLineNumbers w:val="0"/>
        <w:shd w:val="clear" w:color="auto" w:fill="FFFFFF" w:themeFill="background1"/>
        <w:bidi w:val="0"/>
        <w:spacing w:before="0" w:beforeAutospacing="off" w:after="0" w:afterAutospacing="off" w:line="240" w:lineRule="auto"/>
        <w:ind w:left="0" w:right="0"/>
        <w:jc w:val="left"/>
        <w:rPr>
          <w:rFonts w:ascii="Calibri" w:hAnsi="Calibri" w:eastAsia="Calibri" w:cs="Calibri"/>
          <w:b w:val="0"/>
          <w:bCs w:val="0"/>
          <w:noProof w:val="0"/>
          <w:sz w:val="22"/>
          <w:szCs w:val="22"/>
          <w:u w:val="none"/>
          <w:lang w:val="en-US"/>
        </w:rPr>
      </w:pPr>
    </w:p>
    <w:p w:rsidR="71797A7C" w:rsidP="48F0D721" w:rsidRDefault="71797A7C" w14:paraId="0E05849B" w14:textId="58213AA4">
      <w:pPr>
        <w:pStyle w:val="Normal"/>
        <w:shd w:val="clear" w:color="auto" w:fill="FFFFFF" w:themeFill="background1"/>
        <w:spacing w:before="0" w:beforeAutospacing="off" w:after="0" w:afterAutospacing="off" w:line="240" w:lineRule="auto"/>
        <w:ind/>
        <w:jc w:val="left"/>
        <w:rPr>
          <w:rFonts w:ascii="Calibri" w:hAnsi="Calibri" w:eastAsia="Calibri" w:cs="Calibri"/>
          <w:b w:val="1"/>
          <w:bCs w:val="1"/>
          <w:noProof w:val="0"/>
          <w:sz w:val="28"/>
          <w:szCs w:val="28"/>
          <w:u w:val="single"/>
          <w:lang w:val="en-US"/>
        </w:rPr>
      </w:pPr>
      <w:r w:rsidRPr="48F0D721" w:rsidR="6575CFB5">
        <w:rPr>
          <w:rFonts w:ascii="Calibri" w:hAnsi="Calibri" w:eastAsia="Calibri" w:cs="Calibri"/>
          <w:b w:val="1"/>
          <w:bCs w:val="1"/>
          <w:noProof w:val="0"/>
          <w:sz w:val="28"/>
          <w:szCs w:val="28"/>
          <w:u w:val="single"/>
          <w:lang w:val="en-US"/>
        </w:rPr>
        <w:t>Natural World Cohort</w:t>
      </w:r>
    </w:p>
    <w:p w:rsidR="2620D05D" w:rsidP="48F0D721" w:rsidRDefault="2620D05D" w14:paraId="35525CEC" w14:textId="790D131E">
      <w:pPr>
        <w:shd w:val="clear" w:color="auto" w:fill="FFFFFF" w:themeFill="background1"/>
        <w:spacing w:before="0" w:beforeAutospacing="off" w:after="0" w:afterAutospacing="off" w:line="240" w:lineRule="auto"/>
        <w:ind w:firstLine="720"/>
        <w:jc w:val="left"/>
        <w:rPr>
          <w:rFonts w:ascii="Arial" w:hAnsi="Arial" w:eastAsia="Arial" w:cs="Arial"/>
          <w:b w:val="0"/>
          <w:bCs w:val="0"/>
          <w:i w:val="0"/>
          <w:iCs w:val="0"/>
          <w:caps w:val="0"/>
          <w:smallCaps w:val="0"/>
          <w:noProof w:val="0"/>
          <w:color w:val="000000" w:themeColor="text1" w:themeTint="FF" w:themeShade="FF"/>
          <w:sz w:val="16"/>
          <w:szCs w:val="16"/>
          <w:lang w:val="en-US"/>
        </w:rPr>
      </w:pPr>
    </w:p>
    <w:p w:rsidR="09829983" w:rsidP="48F0D721" w:rsidRDefault="09829983" w14:paraId="0C22ECC9" w14:textId="569E05BD">
      <w:pPr>
        <w:shd w:val="clear" w:color="auto" w:fill="FFFFFF" w:themeFill="background1"/>
        <w:spacing w:before="0" w:beforeAutospacing="off" w:after="0" w:afterAutospacing="off" w:line="240" w:lineRule="auto"/>
        <w:ind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40F622AF">
        <w:rPr>
          <w:rFonts w:ascii="Arial" w:hAnsi="Arial" w:eastAsia="Arial" w:cs="Arial"/>
          <w:b w:val="1"/>
          <w:bCs w:val="1"/>
          <w:i w:val="0"/>
          <w:iCs w:val="0"/>
          <w:caps w:val="0"/>
          <w:smallCaps w:val="0"/>
          <w:noProof w:val="0"/>
          <w:color w:val="000000" w:themeColor="text1" w:themeTint="FF" w:themeShade="FF"/>
          <w:sz w:val="22"/>
          <w:szCs w:val="22"/>
          <w:lang w:val="en-US"/>
        </w:rPr>
        <w:t>HNR 310</w:t>
      </w:r>
      <w:r w:rsidRPr="48F0D721" w:rsidR="2F57146A">
        <w:rPr>
          <w:rFonts w:ascii="Arial" w:hAnsi="Arial" w:eastAsia="Arial" w:cs="Arial"/>
          <w:b w:val="1"/>
          <w:bCs w:val="1"/>
          <w:i w:val="0"/>
          <w:iCs w:val="0"/>
          <w:caps w:val="0"/>
          <w:smallCaps w:val="0"/>
          <w:noProof w:val="0"/>
          <w:color w:val="000000" w:themeColor="text1" w:themeTint="FF" w:themeShade="FF"/>
          <w:sz w:val="22"/>
          <w:szCs w:val="22"/>
          <w:lang w:val="en-US"/>
        </w:rPr>
        <w:t xml:space="preserve"> – </w:t>
      </w:r>
      <w:r w:rsidRPr="48F0D721" w:rsidR="40F622AF">
        <w:rPr>
          <w:rFonts w:ascii="Arial" w:hAnsi="Arial" w:eastAsia="Arial" w:cs="Arial"/>
          <w:b w:val="1"/>
          <w:bCs w:val="1"/>
          <w:i w:val="0"/>
          <w:iCs w:val="0"/>
          <w:caps w:val="0"/>
          <w:smallCaps w:val="0"/>
          <w:noProof w:val="0"/>
          <w:color w:val="000000" w:themeColor="text1" w:themeTint="FF" w:themeShade="FF"/>
          <w:sz w:val="22"/>
          <w:szCs w:val="22"/>
          <w:lang w:val="en-US"/>
        </w:rPr>
        <w:t>001</w:t>
      </w:r>
    </w:p>
    <w:p w:rsidR="09829983" w:rsidP="48F0D721" w:rsidRDefault="09829983" w14:paraId="07046FDA" w14:textId="3E777BA8">
      <w:pPr>
        <w:shd w:val="clear" w:color="auto" w:fill="FFFFFF" w:themeFill="background1"/>
        <w:spacing w:before="0" w:beforeAutospacing="off" w:after="0" w:afterAutospacing="off" w:line="240" w:lineRule="auto"/>
        <w:ind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40F622AF">
        <w:rPr>
          <w:rFonts w:ascii="Arial" w:hAnsi="Arial" w:eastAsia="Arial" w:cs="Arial"/>
          <w:b w:val="1"/>
          <w:bCs w:val="1"/>
          <w:i w:val="0"/>
          <w:iCs w:val="0"/>
          <w:caps w:val="0"/>
          <w:smallCaps w:val="0"/>
          <w:noProof w:val="0"/>
          <w:color w:val="000000" w:themeColor="text1" w:themeTint="FF" w:themeShade="FF"/>
          <w:sz w:val="22"/>
          <w:szCs w:val="22"/>
          <w:lang w:val="en-US"/>
        </w:rPr>
        <w:t>Interpreting Our Environment</w:t>
      </w:r>
      <w:r>
        <w:br/>
      </w:r>
      <w:r w:rsidRPr="48F0D721" w:rsidR="40F622AF">
        <w:rPr>
          <w:rFonts w:ascii="Arial" w:hAnsi="Arial" w:eastAsia="Arial" w:cs="Arial"/>
          <w:b w:val="1"/>
          <w:bCs w:val="1"/>
          <w:i w:val="0"/>
          <w:iCs w:val="0"/>
          <w:caps w:val="0"/>
          <w:smallCaps w:val="0"/>
          <w:noProof w:val="0"/>
          <w:color w:val="000000" w:themeColor="text1" w:themeTint="FF" w:themeShade="FF"/>
          <w:sz w:val="22"/>
          <w:szCs w:val="22"/>
          <w:lang w:val="en-US"/>
        </w:rPr>
        <w:t>TR 10:50 am – 12:05 pm</w:t>
      </w:r>
      <w:r>
        <w:br/>
      </w:r>
      <w:r w:rsidRPr="48F0D721" w:rsidR="40F622AF">
        <w:rPr>
          <w:rFonts w:ascii="Arial" w:hAnsi="Arial" w:eastAsia="Arial" w:cs="Arial"/>
          <w:b w:val="1"/>
          <w:bCs w:val="1"/>
          <w:i w:val="0"/>
          <w:iCs w:val="0"/>
          <w:caps w:val="0"/>
          <w:smallCaps w:val="0"/>
          <w:noProof w:val="0"/>
          <w:color w:val="000000" w:themeColor="text1" w:themeTint="FF" w:themeShade="FF"/>
          <w:sz w:val="22"/>
          <w:szCs w:val="22"/>
          <w:lang w:val="en-US"/>
        </w:rPr>
        <w:t>David Kime</w:t>
      </w:r>
    </w:p>
    <w:p w:rsidR="09829983" w:rsidP="48F0D721" w:rsidRDefault="09829983" w14:paraId="21954AE8" w14:textId="4E08E3CA">
      <w:pPr>
        <w:shd w:val="clear" w:color="auto" w:fill="FFFFFF" w:themeFill="background1"/>
        <w:spacing w:before="0" w:beforeAutospacing="off" w:after="0" w:afterAutospacing="off" w:line="240" w:lineRule="auto"/>
        <w:ind w:firstLine="0"/>
        <w:jc w:val="left"/>
        <w:rPr>
          <w:rFonts w:ascii="Arial" w:hAnsi="Arial" w:eastAsia="Arial" w:cs="Arial"/>
          <w:b w:val="1"/>
          <w:bCs w:val="1"/>
          <w:i w:val="0"/>
          <w:iCs w:val="0"/>
          <w:caps w:val="0"/>
          <w:smallCaps w:val="0"/>
          <w:noProof w:val="0"/>
          <w:color w:val="000000" w:themeColor="text1" w:themeTint="FF" w:themeShade="FF"/>
          <w:sz w:val="12"/>
          <w:szCs w:val="12"/>
          <w:lang w:val="en-US"/>
        </w:rPr>
      </w:pPr>
    </w:p>
    <w:p w:rsidR="09829983" w:rsidP="48F0D721" w:rsidRDefault="09829983" w14:paraId="49B246E1" w14:textId="3926725F">
      <w:pPr>
        <w:shd w:val="clear" w:color="auto" w:fill="FFFFFF" w:themeFill="background1"/>
        <w:spacing w:before="0" w:beforeAutospacing="off" w:after="0" w:afterAutospacing="off" w:line="240" w:lineRule="auto"/>
        <w:ind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40F622AF">
        <w:rPr>
          <w:rFonts w:ascii="Arial" w:hAnsi="Arial" w:eastAsia="Arial" w:cs="Arial"/>
          <w:b w:val="0"/>
          <w:bCs w:val="0"/>
          <w:i w:val="0"/>
          <w:iCs w:val="0"/>
          <w:caps w:val="0"/>
          <w:smallCaps w:val="0"/>
          <w:noProof w:val="0"/>
          <w:color w:val="000000" w:themeColor="text1" w:themeTint="FF" w:themeShade="FF"/>
          <w:sz w:val="22"/>
          <w:szCs w:val="22"/>
          <w:lang w:val="en-US"/>
        </w:rPr>
        <w:t>Interpretation is the method (some would say art) of helping visitors to a park or museum to make a personal connection to stories or resources of the site. Because if you have a personal connection to something you are more likely to care about and therefore care for that resource. This course will focus on natural/environmental/scientific resources in parks</w:t>
      </w:r>
      <w:r w:rsidRPr="48F0D721" w:rsidR="40F622AF">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8F0D721" w:rsidR="40F622AF">
        <w:rPr>
          <w:rFonts w:ascii="Arial" w:hAnsi="Arial" w:eastAsia="Arial" w:cs="Arial"/>
          <w:b w:val="0"/>
          <w:bCs w:val="0"/>
          <w:i w:val="0"/>
          <w:iCs w:val="0"/>
          <w:caps w:val="0"/>
          <w:smallCaps w:val="0"/>
          <w:noProof w:val="0"/>
          <w:color w:val="000000" w:themeColor="text1" w:themeTint="FF" w:themeShade="FF"/>
          <w:sz w:val="22"/>
          <w:szCs w:val="22"/>
          <w:lang w:val="en-US"/>
        </w:rPr>
        <w:t xml:space="preserve">It is </w:t>
      </w:r>
      <w:r w:rsidRPr="48F0D721" w:rsidR="40F622AF">
        <w:rPr>
          <w:rFonts w:ascii="Arial" w:hAnsi="Arial" w:eastAsia="Arial" w:cs="Arial"/>
          <w:b w:val="0"/>
          <w:bCs w:val="0"/>
          <w:i w:val="0"/>
          <w:iCs w:val="0"/>
          <w:caps w:val="0"/>
          <w:smallCaps w:val="0"/>
          <w:noProof w:val="0"/>
          <w:color w:val="000000" w:themeColor="text1" w:themeTint="FF" w:themeShade="FF"/>
          <w:sz w:val="22"/>
          <w:szCs w:val="22"/>
          <w:lang w:val="en-US"/>
        </w:rPr>
        <w:t>fairly easy</w:t>
      </w:r>
      <w:r w:rsidRPr="48F0D721" w:rsidR="40F622AF">
        <w:rPr>
          <w:rFonts w:ascii="Arial" w:hAnsi="Arial" w:eastAsia="Arial" w:cs="Arial"/>
          <w:b w:val="0"/>
          <w:bCs w:val="0"/>
          <w:i w:val="0"/>
          <w:iCs w:val="0"/>
          <w:caps w:val="0"/>
          <w:smallCaps w:val="0"/>
          <w:noProof w:val="0"/>
          <w:color w:val="000000" w:themeColor="text1" w:themeTint="FF" w:themeShade="FF"/>
          <w:sz w:val="22"/>
          <w:szCs w:val="22"/>
          <w:lang w:val="en-US"/>
        </w:rPr>
        <w:t xml:space="preserve"> to grab someone’s attention with the grandeur of the Grand Canyon or the megafauna like the wolf packs of Yellowstone. But what about the diverse, endangered, and lesser-known mussels of the Green River or research into slower processes like erosion or challenging topics like the effect of climate change on parklands? This class will investigate current natural science taking place in parklands and </w:t>
      </w:r>
      <w:r w:rsidRPr="48F0D721" w:rsidR="40F622AF">
        <w:rPr>
          <w:rFonts w:ascii="Arial" w:hAnsi="Arial" w:eastAsia="Arial" w:cs="Arial"/>
          <w:b w:val="0"/>
          <w:bCs w:val="0"/>
          <w:i w:val="0"/>
          <w:iCs w:val="0"/>
          <w:caps w:val="0"/>
          <w:smallCaps w:val="0"/>
          <w:noProof w:val="0"/>
          <w:color w:val="000000" w:themeColor="text1" w:themeTint="FF" w:themeShade="FF"/>
          <w:sz w:val="22"/>
          <w:szCs w:val="22"/>
          <w:lang w:val="en-US"/>
        </w:rPr>
        <w:t>seek</w:t>
      </w:r>
      <w:r w:rsidRPr="48F0D721" w:rsidR="40F622AF">
        <w:rPr>
          <w:rFonts w:ascii="Arial" w:hAnsi="Arial" w:eastAsia="Arial" w:cs="Arial"/>
          <w:b w:val="0"/>
          <w:bCs w:val="0"/>
          <w:i w:val="0"/>
          <w:iCs w:val="0"/>
          <w:caps w:val="0"/>
          <w:smallCaps w:val="0"/>
          <w:noProof w:val="0"/>
          <w:color w:val="000000" w:themeColor="text1" w:themeTint="FF" w:themeShade="FF"/>
          <w:sz w:val="22"/>
          <w:szCs w:val="22"/>
          <w:lang w:val="en-US"/>
        </w:rPr>
        <w:t xml:space="preserve"> to understand the questions, evidence, and results of scientific research </w:t>
      </w:r>
      <w:r w:rsidRPr="48F0D721" w:rsidR="40F622AF">
        <w:rPr>
          <w:rFonts w:ascii="Arial" w:hAnsi="Arial" w:eastAsia="Arial" w:cs="Arial"/>
          <w:b w:val="0"/>
          <w:bCs w:val="0"/>
          <w:i w:val="0"/>
          <w:iCs w:val="0"/>
          <w:caps w:val="0"/>
          <w:smallCaps w:val="0"/>
          <w:noProof w:val="0"/>
          <w:color w:val="000000" w:themeColor="text1" w:themeTint="FF" w:themeShade="FF"/>
          <w:sz w:val="22"/>
          <w:szCs w:val="22"/>
          <w:lang w:val="en-US"/>
        </w:rPr>
        <w:t>pertaining to</w:t>
      </w:r>
      <w:r w:rsidRPr="48F0D721" w:rsidR="40F622AF">
        <w:rPr>
          <w:rFonts w:ascii="Arial" w:hAnsi="Arial" w:eastAsia="Arial" w:cs="Arial"/>
          <w:b w:val="0"/>
          <w:bCs w:val="0"/>
          <w:i w:val="0"/>
          <w:iCs w:val="0"/>
          <w:caps w:val="0"/>
          <w:smallCaps w:val="0"/>
          <w:noProof w:val="0"/>
          <w:color w:val="000000" w:themeColor="text1" w:themeTint="FF" w:themeShade="FF"/>
          <w:sz w:val="22"/>
          <w:szCs w:val="22"/>
          <w:lang w:val="en-US"/>
        </w:rPr>
        <w:t xml:space="preserve"> these public lands. We will also investigate and practice the art of interpretation, as defined above. Students will have opportunities to create their own interpretive products based on actual natural resources and science from one or more parks.</w:t>
      </w:r>
    </w:p>
    <w:p w:rsidR="09829983" w:rsidP="48F0D721" w:rsidRDefault="09829983" w14:paraId="1124396B" w14:textId="738EDF91">
      <w:pPr>
        <w:pStyle w:val="Normal"/>
        <w:shd w:val="clear" w:color="auto" w:fill="FFFFFF" w:themeFill="background1"/>
        <w:spacing w:before="0" w:beforeAutospacing="off" w:after="0" w:afterAutospacing="off" w:line="240" w:lineRule="auto"/>
        <w:ind w:firstLine="720"/>
        <w:jc w:val="left"/>
        <w:rPr>
          <w:rFonts w:ascii="Arial" w:hAnsi="Arial" w:eastAsia="Arial" w:cs="Arial"/>
          <w:b w:val="0"/>
          <w:bCs w:val="0"/>
          <w:i w:val="0"/>
          <w:iCs w:val="0"/>
          <w:caps w:val="0"/>
          <w:smallCaps w:val="0"/>
          <w:noProof w:val="0"/>
          <w:color w:val="000000" w:themeColor="text1" w:themeTint="FF" w:themeShade="FF"/>
          <w:sz w:val="12"/>
          <w:szCs w:val="12"/>
          <w:lang w:val="en-US"/>
        </w:rPr>
      </w:pPr>
      <w:r w:rsidRPr="48F0D721" w:rsidR="40F622AF">
        <w:rPr>
          <w:rFonts w:ascii="Arial" w:hAnsi="Arial" w:eastAsia="Arial" w:cs="Arial"/>
          <w:b w:val="0"/>
          <w:bCs w:val="0"/>
          <w:i w:val="0"/>
          <w:iCs w:val="0"/>
          <w:caps w:val="0"/>
          <w:smallCaps w:val="0"/>
          <w:noProof w:val="0"/>
          <w:color w:val="000000" w:themeColor="text1" w:themeTint="FF" w:themeShade="FF"/>
          <w:sz w:val="12"/>
          <w:szCs w:val="12"/>
          <w:lang w:val="en-US"/>
        </w:rPr>
        <w:t xml:space="preserve"> </w:t>
      </w:r>
    </w:p>
    <w:p w:rsidR="09829983" w:rsidP="1EF2A4D8" w:rsidRDefault="09829983" w14:paraId="3D836C09" w14:textId="2BC8CFA6">
      <w:pPr>
        <w:pStyle w:val="Normal"/>
        <w:shd w:val="clear" w:color="auto" w:fill="FFFFFF" w:themeFill="background1"/>
        <w:spacing w:before="0" w:beforeAutospacing="off" w:after="0" w:afterAutospacing="off" w:line="240" w:lineRule="auto"/>
        <w:ind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EF2A4D8" w:rsidR="40F622AF">
        <w:rPr>
          <w:rFonts w:ascii="Arial" w:hAnsi="Arial" w:eastAsia="Arial" w:cs="Arial"/>
          <w:b w:val="0"/>
          <w:bCs w:val="0"/>
          <w:i w:val="0"/>
          <w:iCs w:val="0"/>
          <w:caps w:val="0"/>
          <w:smallCaps w:val="0"/>
          <w:noProof w:val="0"/>
          <w:color w:val="000000" w:themeColor="text1" w:themeTint="FF" w:themeShade="FF"/>
          <w:sz w:val="22"/>
          <w:szCs w:val="22"/>
          <w:lang w:val="en-US"/>
        </w:rPr>
        <w:t xml:space="preserve">This course is </w:t>
      </w:r>
      <w:r w:rsidRPr="1EF2A4D8" w:rsidR="40F622AF">
        <w:rPr>
          <w:rFonts w:ascii="Arial" w:hAnsi="Arial" w:eastAsia="Arial" w:cs="Arial"/>
          <w:b w:val="0"/>
          <w:bCs w:val="0"/>
          <w:i w:val="0"/>
          <w:iCs w:val="0"/>
          <w:caps w:val="0"/>
          <w:smallCaps w:val="0"/>
          <w:noProof w:val="0"/>
          <w:color w:val="000000" w:themeColor="text1" w:themeTint="FF" w:themeShade="FF"/>
          <w:sz w:val="22"/>
          <w:szCs w:val="22"/>
          <w:lang w:val="en-US"/>
        </w:rPr>
        <w:t>cross-listed</w:t>
      </w:r>
      <w:r w:rsidRPr="1EF2A4D8" w:rsidR="40F622AF">
        <w:rPr>
          <w:rFonts w:ascii="Arial" w:hAnsi="Arial" w:eastAsia="Arial" w:cs="Arial"/>
          <w:b w:val="0"/>
          <w:bCs w:val="0"/>
          <w:i w:val="0"/>
          <w:iCs w:val="0"/>
          <w:caps w:val="0"/>
          <w:smallCaps w:val="0"/>
          <w:noProof w:val="0"/>
          <w:color w:val="000000" w:themeColor="text1" w:themeTint="FF" w:themeShade="FF"/>
          <w:sz w:val="22"/>
          <w:szCs w:val="22"/>
          <w:lang w:val="en-US"/>
        </w:rPr>
        <w:t xml:space="preserve"> with HNR 330 001: Interpreting Our Heritage.</w:t>
      </w:r>
      <w:r w:rsidRPr="1EF2A4D8" w:rsidR="54E34C6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1EF2A4D8" w:rsidR="40F622AF">
        <w:rPr>
          <w:rFonts w:ascii="Arial" w:hAnsi="Arial" w:eastAsia="Arial" w:cs="Arial"/>
          <w:b w:val="0"/>
          <w:bCs w:val="0"/>
          <w:i w:val="0"/>
          <w:iCs w:val="0"/>
          <w:caps w:val="0"/>
          <w:smallCaps w:val="0"/>
          <w:noProof w:val="0"/>
          <w:color w:val="000000" w:themeColor="text1" w:themeTint="FF" w:themeShade="FF"/>
          <w:sz w:val="22"/>
          <w:szCs w:val="22"/>
          <w:lang w:val="en-US"/>
        </w:rPr>
        <w:t>Students pursuing the honors Natural World Cohort to complete Math and Natural Science general education requirements should request HNR 310. Students pursuing the honors Humanities Cohort to complete Culture &amp; Creativity and Global Viewpoint general education requirements should request HNR 330.</w:t>
      </w:r>
    </w:p>
    <w:p w:rsidR="1EF2A4D8" w:rsidP="1EF2A4D8" w:rsidRDefault="1EF2A4D8" w14:paraId="30D5F162" w14:textId="6061DE13">
      <w:pPr>
        <w:pStyle w:val="Normal"/>
        <w:shd w:val="clear" w:color="auto" w:fill="FFFFFF" w:themeFill="background1"/>
        <w:spacing w:before="0" w:beforeAutospacing="off" w:after="0" w:afterAutospacing="off" w:line="240" w:lineRule="auto"/>
        <w:ind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48F0D721" w:rsidP="48F0D721" w:rsidRDefault="48F0D721" w14:paraId="1E2FF558" w14:textId="33F6B24D">
      <w:pPr>
        <w:pStyle w:val="Normal"/>
        <w:shd w:val="clear" w:color="auto" w:fill="FFFFFF" w:themeFill="background1"/>
        <w:spacing w:before="0" w:beforeAutospacing="off" w:after="0" w:afterAutospacing="off" w:line="240" w:lineRule="auto"/>
        <w:ind w:firstLine="72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52519EE1" w:rsidP="48F0D721" w:rsidRDefault="52519EE1" w14:paraId="266DCB06" w14:textId="1A5A4091">
      <w:pPr>
        <w:spacing w:after="0" w:afterAutospacing="off" w:line="240" w:lineRule="auto"/>
        <w:jc w:val="left"/>
        <w:rPr>
          <w:rFonts w:ascii="Arial" w:hAnsi="Arial" w:eastAsia="Arial" w:cs="Arial"/>
          <w:b w:val="1"/>
          <w:bCs w:val="1"/>
          <w:sz w:val="22"/>
          <w:szCs w:val="22"/>
        </w:rPr>
      </w:pPr>
      <w:r w:rsidRPr="48F0D721" w:rsidR="1CC25489">
        <w:rPr>
          <w:rFonts w:ascii="Arial" w:hAnsi="Arial" w:eastAsia="Arial" w:cs="Arial"/>
          <w:b w:val="1"/>
          <w:bCs w:val="1"/>
          <w:sz w:val="22"/>
          <w:szCs w:val="22"/>
        </w:rPr>
        <w:t>HNR 31</w:t>
      </w:r>
      <w:r w:rsidRPr="48F0D721" w:rsidR="1CC25489">
        <w:rPr>
          <w:rFonts w:ascii="Arial" w:hAnsi="Arial" w:eastAsia="Arial" w:cs="Arial"/>
          <w:b w:val="1"/>
          <w:bCs w:val="1"/>
          <w:sz w:val="22"/>
          <w:szCs w:val="22"/>
        </w:rPr>
        <w:t xml:space="preserve">1 – </w:t>
      </w:r>
      <w:r w:rsidRPr="48F0D721" w:rsidR="3FCC48B5">
        <w:rPr>
          <w:rFonts w:ascii="Arial" w:hAnsi="Arial" w:eastAsia="Arial" w:cs="Arial"/>
          <w:b w:val="1"/>
          <w:bCs w:val="1"/>
          <w:sz w:val="22"/>
          <w:szCs w:val="22"/>
        </w:rPr>
        <w:t>001</w:t>
      </w:r>
    </w:p>
    <w:p w:rsidR="52519EE1" w:rsidP="48F0D721" w:rsidRDefault="52519EE1" w14:paraId="3293C2E9" w14:textId="74710443">
      <w:pPr>
        <w:spacing w:after="0" w:afterAutospacing="off" w:line="240" w:lineRule="auto"/>
        <w:jc w:val="left"/>
        <w:rPr>
          <w:rFonts w:ascii="Arial" w:hAnsi="Arial" w:eastAsia="Arial" w:cs="Arial"/>
          <w:b w:val="1"/>
          <w:bCs w:val="1"/>
          <w:sz w:val="22"/>
          <w:szCs w:val="22"/>
        </w:rPr>
      </w:pPr>
      <w:r w:rsidRPr="48F0D721" w:rsidR="1CC25489">
        <w:rPr>
          <w:rFonts w:ascii="Arial" w:hAnsi="Arial" w:eastAsia="Arial" w:cs="Arial"/>
          <w:b w:val="1"/>
          <w:bCs w:val="1"/>
          <w:sz w:val="22"/>
          <w:szCs w:val="22"/>
        </w:rPr>
        <w:t>Costa Ric</w:t>
      </w:r>
      <w:r w:rsidRPr="48F0D721" w:rsidR="2DB2F62D">
        <w:rPr>
          <w:rFonts w:ascii="Arial" w:hAnsi="Arial" w:eastAsia="Arial" w:cs="Arial"/>
          <w:b w:val="1"/>
          <w:bCs w:val="1"/>
          <w:sz w:val="22"/>
          <w:szCs w:val="22"/>
        </w:rPr>
        <w:t>an</w:t>
      </w:r>
      <w:r w:rsidRPr="48F0D721" w:rsidR="1CC25489">
        <w:rPr>
          <w:rFonts w:ascii="Arial" w:hAnsi="Arial" w:eastAsia="Arial" w:cs="Arial"/>
          <w:b w:val="1"/>
          <w:bCs w:val="1"/>
          <w:sz w:val="22"/>
          <w:szCs w:val="22"/>
        </w:rPr>
        <w:t xml:space="preserve"> Natural History</w:t>
      </w:r>
    </w:p>
    <w:p w:rsidR="7156F019" w:rsidP="48F0D721" w:rsidRDefault="7156F019" w14:paraId="3A561D14" w14:textId="53BFC2E4">
      <w:pPr>
        <w:pStyle w:val="Normal"/>
        <w:spacing w:after="0" w:afterAutospacing="off" w:line="240" w:lineRule="auto"/>
        <w:jc w:val="left"/>
      </w:pPr>
      <w:r w:rsidRPr="48F0D721" w:rsidR="42581729">
        <w:rPr>
          <w:rFonts w:ascii="Arial" w:hAnsi="Arial" w:eastAsia="Arial" w:cs="Arial"/>
          <w:b w:val="1"/>
          <w:bCs w:val="1"/>
          <w:i w:val="0"/>
          <w:iCs w:val="0"/>
          <w:caps w:val="0"/>
          <w:smallCaps w:val="0"/>
          <w:noProof w:val="0"/>
          <w:color w:val="000000" w:themeColor="text1" w:themeTint="FF" w:themeShade="FF"/>
          <w:sz w:val="22"/>
          <w:szCs w:val="22"/>
          <w:lang w:val="en-US"/>
        </w:rPr>
        <w:t>TR 10:50 am – 12:05 pm</w:t>
      </w:r>
    </w:p>
    <w:p w:rsidR="52519EE1" w:rsidP="48F0D721" w:rsidRDefault="52519EE1" w14:paraId="6A3980D4" w14:textId="4150AAA2">
      <w:pPr>
        <w:spacing w:after="0" w:afterAutospacing="off" w:line="240" w:lineRule="auto"/>
        <w:jc w:val="left"/>
        <w:rPr>
          <w:rFonts w:ascii="Arial" w:hAnsi="Arial" w:eastAsia="Arial" w:cs="Arial"/>
          <w:b w:val="1"/>
          <w:bCs w:val="1"/>
          <w:sz w:val="22"/>
          <w:szCs w:val="22"/>
        </w:rPr>
      </w:pPr>
      <w:r w:rsidRPr="48F0D721" w:rsidR="1CC25489">
        <w:rPr>
          <w:rFonts w:ascii="Arial" w:hAnsi="Arial" w:eastAsia="Arial" w:cs="Arial"/>
          <w:b w:val="1"/>
          <w:bCs w:val="1"/>
          <w:sz w:val="22"/>
          <w:szCs w:val="22"/>
        </w:rPr>
        <w:t>Allison Parker &amp; Patricia Kappesser</w:t>
      </w:r>
    </w:p>
    <w:p w:rsidR="10A96C10" w:rsidP="48F0D721" w:rsidRDefault="10A96C10" w14:paraId="528E1536" w14:textId="63FB5A14">
      <w:pPr>
        <w:spacing w:after="0" w:afterAutospacing="off" w:line="240" w:lineRule="auto"/>
        <w:jc w:val="left"/>
        <w:rPr>
          <w:rFonts w:ascii="Arial" w:hAnsi="Arial" w:eastAsia="Arial" w:cs="Arial"/>
          <w:b w:val="1"/>
          <w:bCs w:val="1"/>
          <w:sz w:val="12"/>
          <w:szCs w:val="12"/>
        </w:rPr>
      </w:pPr>
    </w:p>
    <w:p w:rsidR="52519EE1" w:rsidP="48F0D721" w:rsidRDefault="52519EE1" w14:paraId="7AA96478" w14:textId="1A061D23">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1CC25489">
        <w:rPr>
          <w:rFonts w:ascii="Arial" w:hAnsi="Arial" w:eastAsia="Arial" w:cs="Arial"/>
          <w:b w:val="0"/>
          <w:bCs w:val="0"/>
          <w:i w:val="0"/>
          <w:iCs w:val="0"/>
          <w:caps w:val="0"/>
          <w:smallCaps w:val="0"/>
          <w:noProof w:val="0"/>
          <w:color w:val="000000" w:themeColor="text1" w:themeTint="FF" w:themeShade="FF"/>
          <w:sz w:val="22"/>
          <w:szCs w:val="22"/>
          <w:lang w:val="en-US"/>
        </w:rPr>
        <w:t>In this spring semester class, you will be introduced to the study of topical ecosystems and the organisms that live there. We will explore the rich history, culture, government, and political system of this Latin American country. We will look at the importance of agriculture and ecotourism to the economy of Costa Rica, and the sustainable use of energy by this country in its goal to become carbon neutral. We will also look at the issues dealing with tropical ecosystems including: the flora and fauna of the tropical rainforest; the destruction of tropical rainforests and coral reefs; and strategies for preservation of these important biodiversity hotspots.</w:t>
      </w:r>
    </w:p>
    <w:p w:rsidR="71797A7C" w:rsidP="48F0D721" w:rsidRDefault="71797A7C" w14:paraId="02BFED44" w14:textId="03F34F43">
      <w:pPr>
        <w:shd w:val="clear" w:color="auto" w:fill="FFFFFF" w:themeFill="background1"/>
        <w:spacing w:before="0" w:beforeAutospacing="off" w:after="0" w:afterAutospacing="off" w:line="240" w:lineRule="auto"/>
        <w:jc w:val="left"/>
        <w:rPr>
          <w:rFonts w:ascii="Arial" w:hAnsi="Arial" w:eastAsia="Arial" w:cs="Arial"/>
          <w:sz w:val="12"/>
          <w:szCs w:val="12"/>
        </w:rPr>
      </w:pPr>
    </w:p>
    <w:p w:rsidR="52519EE1" w:rsidP="48F0D721" w:rsidRDefault="52519EE1" w14:paraId="751CFA44" w14:textId="72442DA8">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1CC25489">
        <w:rPr>
          <w:rFonts w:ascii="Arial" w:hAnsi="Arial" w:eastAsia="Arial" w:cs="Arial"/>
          <w:b w:val="0"/>
          <w:bCs w:val="0"/>
          <w:i w:val="0"/>
          <w:iCs w:val="0"/>
          <w:caps w:val="0"/>
          <w:smallCaps w:val="0"/>
          <w:noProof w:val="0"/>
          <w:color w:val="000000" w:themeColor="text1" w:themeTint="FF" w:themeShade="FF"/>
          <w:sz w:val="22"/>
          <w:szCs w:val="22"/>
          <w:lang w:val="en-US"/>
        </w:rPr>
        <w:t xml:space="preserve">The field </w:t>
      </w:r>
      <w:r w:rsidRPr="48F0D721" w:rsidR="1CC25489">
        <w:rPr>
          <w:rFonts w:ascii="Arial" w:hAnsi="Arial" w:eastAsia="Arial" w:cs="Arial"/>
          <w:b w:val="0"/>
          <w:bCs w:val="0"/>
          <w:i w:val="0"/>
          <w:iCs w:val="0"/>
          <w:caps w:val="0"/>
          <w:smallCaps w:val="0"/>
          <w:noProof w:val="0"/>
          <w:color w:val="000000" w:themeColor="text1" w:themeTint="FF" w:themeShade="FF"/>
          <w:sz w:val="22"/>
          <w:szCs w:val="22"/>
          <w:lang w:val="en-US"/>
        </w:rPr>
        <w:t>portion</w:t>
      </w:r>
      <w:r w:rsidRPr="48F0D721" w:rsidR="1CC25489">
        <w:rPr>
          <w:rFonts w:ascii="Arial" w:hAnsi="Arial" w:eastAsia="Arial" w:cs="Arial"/>
          <w:b w:val="0"/>
          <w:bCs w:val="0"/>
          <w:i w:val="0"/>
          <w:iCs w:val="0"/>
          <w:caps w:val="0"/>
          <w:smallCaps w:val="0"/>
          <w:noProof w:val="0"/>
          <w:color w:val="000000" w:themeColor="text1" w:themeTint="FF" w:themeShade="FF"/>
          <w:sz w:val="22"/>
          <w:szCs w:val="22"/>
          <w:lang w:val="en-US"/>
        </w:rPr>
        <w:t xml:space="preserve"> of this class will be a 9-day Study Abroad program in Costa Rica over spring break. </w:t>
      </w:r>
      <w:r w:rsidRPr="48F0D721" w:rsidR="7FF58377">
        <w:rPr>
          <w:rFonts w:ascii="Arial" w:hAnsi="Arial" w:eastAsia="Arial" w:cs="Arial"/>
          <w:b w:val="0"/>
          <w:bCs w:val="0"/>
          <w:i w:val="0"/>
          <w:iCs w:val="0"/>
          <w:caps w:val="0"/>
          <w:smallCaps w:val="0"/>
          <w:noProof w:val="0"/>
          <w:color w:val="000000" w:themeColor="text1" w:themeTint="FF" w:themeShade="FF"/>
          <w:sz w:val="22"/>
          <w:szCs w:val="22"/>
          <w:lang w:val="en-US"/>
        </w:rPr>
        <w:t xml:space="preserve">Students </w:t>
      </w:r>
      <w:r w:rsidRPr="48F0D721" w:rsidR="7FF58377">
        <w:rPr>
          <w:rFonts w:ascii="Arial" w:hAnsi="Arial" w:eastAsia="Arial" w:cs="Arial"/>
          <w:b w:val="1"/>
          <w:bCs w:val="1"/>
          <w:i w:val="1"/>
          <w:iCs w:val="1"/>
          <w:caps w:val="0"/>
          <w:smallCaps w:val="0"/>
          <w:noProof w:val="0"/>
          <w:color w:val="000000" w:themeColor="text1" w:themeTint="FF" w:themeShade="FF"/>
          <w:sz w:val="22"/>
          <w:szCs w:val="22"/>
          <w:lang w:val="en-US"/>
        </w:rPr>
        <w:t xml:space="preserve">MUST </w:t>
      </w:r>
      <w:r w:rsidRPr="48F0D721" w:rsidR="7FF58377">
        <w:rPr>
          <w:rFonts w:ascii="Arial" w:hAnsi="Arial" w:eastAsia="Arial" w:cs="Arial"/>
          <w:b w:val="0"/>
          <w:bCs w:val="0"/>
          <w:i w:val="0"/>
          <w:iCs w:val="0"/>
          <w:caps w:val="0"/>
          <w:smallCaps w:val="0"/>
          <w:noProof w:val="0"/>
          <w:color w:val="000000" w:themeColor="text1" w:themeTint="FF" w:themeShade="FF"/>
          <w:sz w:val="22"/>
          <w:szCs w:val="22"/>
          <w:lang w:val="en-US"/>
        </w:rPr>
        <w:t xml:space="preserve">apply to the Study Abroad program through Education Abroad office </w:t>
      </w:r>
      <w:r w:rsidRPr="48F0D721" w:rsidR="7FF58377">
        <w:rPr>
          <w:rFonts w:ascii="Arial" w:hAnsi="Arial" w:eastAsia="Arial" w:cs="Arial"/>
          <w:b w:val="0"/>
          <w:bCs w:val="0"/>
          <w:i w:val="0"/>
          <w:iCs w:val="0"/>
          <w:caps w:val="0"/>
          <w:smallCaps w:val="0"/>
          <w:noProof w:val="0"/>
          <w:color w:val="000000" w:themeColor="text1" w:themeTint="FF" w:themeShade="FF"/>
          <w:sz w:val="22"/>
          <w:szCs w:val="22"/>
          <w:lang w:val="en-US"/>
        </w:rPr>
        <w:t>in order to</w:t>
      </w:r>
      <w:r w:rsidRPr="48F0D721" w:rsidR="7FF58377">
        <w:rPr>
          <w:rFonts w:ascii="Arial" w:hAnsi="Arial" w:eastAsia="Arial" w:cs="Arial"/>
          <w:b w:val="0"/>
          <w:bCs w:val="0"/>
          <w:i w:val="0"/>
          <w:iCs w:val="0"/>
          <w:caps w:val="0"/>
          <w:smallCaps w:val="0"/>
          <w:noProof w:val="0"/>
          <w:color w:val="000000" w:themeColor="text1" w:themeTint="FF" w:themeShade="FF"/>
          <w:sz w:val="22"/>
          <w:szCs w:val="22"/>
          <w:lang w:val="en-US"/>
        </w:rPr>
        <w:t xml:space="preserve"> enroll </w:t>
      </w:r>
      <w:r w:rsidRPr="48F0D721" w:rsidR="49C87217">
        <w:rPr>
          <w:rFonts w:ascii="Arial" w:hAnsi="Arial" w:eastAsia="Arial" w:cs="Arial"/>
          <w:b w:val="0"/>
          <w:bCs w:val="0"/>
          <w:i w:val="0"/>
          <w:iCs w:val="0"/>
          <w:caps w:val="0"/>
          <w:smallCaps w:val="0"/>
          <w:noProof w:val="0"/>
          <w:color w:val="000000" w:themeColor="text1" w:themeTint="FF" w:themeShade="FF"/>
          <w:sz w:val="22"/>
          <w:szCs w:val="22"/>
          <w:lang w:val="en-US"/>
        </w:rPr>
        <w:t>in this course.</w:t>
      </w:r>
      <w:r w:rsidRPr="48F0D721" w:rsidR="49C8721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8F0D721" w:rsidR="1CC25489">
        <w:rPr>
          <w:rFonts w:ascii="Arial" w:hAnsi="Arial" w:eastAsia="Arial" w:cs="Arial"/>
          <w:b w:val="0"/>
          <w:bCs w:val="0"/>
          <w:i w:val="0"/>
          <w:iCs w:val="0"/>
          <w:caps w:val="0"/>
          <w:smallCaps w:val="0"/>
          <w:noProof w:val="0"/>
          <w:color w:val="000000" w:themeColor="text1" w:themeTint="FF" w:themeShade="FF"/>
          <w:sz w:val="22"/>
          <w:szCs w:val="22"/>
          <w:lang w:val="en-US"/>
        </w:rPr>
        <w:t xml:space="preserve">Knowledge of Spanish language not </w:t>
      </w:r>
      <w:r w:rsidRPr="48F0D721" w:rsidR="1CC25489">
        <w:rPr>
          <w:rFonts w:ascii="Arial" w:hAnsi="Arial" w:eastAsia="Arial" w:cs="Arial"/>
          <w:b w:val="0"/>
          <w:bCs w:val="0"/>
          <w:i w:val="0"/>
          <w:iCs w:val="0"/>
          <w:caps w:val="0"/>
          <w:smallCaps w:val="0"/>
          <w:noProof w:val="0"/>
          <w:color w:val="000000" w:themeColor="text1" w:themeTint="FF" w:themeShade="FF"/>
          <w:sz w:val="22"/>
          <w:szCs w:val="22"/>
          <w:lang w:val="en-US"/>
        </w:rPr>
        <w:t>required</w:t>
      </w:r>
      <w:r w:rsidRPr="48F0D721" w:rsidR="1CC25489">
        <w:rPr>
          <w:rFonts w:ascii="Arial" w:hAnsi="Arial" w:eastAsia="Arial" w:cs="Arial"/>
          <w:b w:val="0"/>
          <w:bCs w:val="0"/>
          <w:i w:val="0"/>
          <w:iCs w:val="0"/>
          <w:caps w:val="0"/>
          <w:smallCaps w:val="0"/>
          <w:noProof w:val="0"/>
          <w:color w:val="000000" w:themeColor="text1" w:themeTint="FF" w:themeShade="FF"/>
          <w:sz w:val="22"/>
          <w:szCs w:val="22"/>
          <w:lang w:val="en-US"/>
        </w:rPr>
        <w:t>.</w:t>
      </w:r>
    </w:p>
    <w:p w:rsidR="10A96C10" w:rsidP="48F0D721" w:rsidRDefault="10A96C10" w14:paraId="6603FCF3" w14:textId="73697542">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49512276" w:rsidP="48F0D721" w:rsidRDefault="49512276" w14:paraId="7E55C92C" w14:textId="0BB1B37E">
      <w:pPr>
        <w:pStyle w:val="Normal"/>
        <w:spacing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49512276">
        <w:rPr>
          <w:rFonts w:ascii="Arial" w:hAnsi="Arial" w:eastAsia="Arial" w:cs="Arial"/>
          <w:b w:val="1"/>
          <w:bCs w:val="1"/>
          <w:i w:val="0"/>
          <w:iCs w:val="0"/>
          <w:caps w:val="0"/>
          <w:smallCaps w:val="0"/>
          <w:noProof w:val="0"/>
          <w:color w:val="000000" w:themeColor="text1" w:themeTint="FF" w:themeShade="FF"/>
          <w:sz w:val="22"/>
          <w:szCs w:val="22"/>
          <w:lang w:val="en-US"/>
        </w:rPr>
        <w:t>HNR 312 – 001</w:t>
      </w:r>
      <w:r w:rsidRPr="48F0D721" w:rsidR="6338AA94">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48F0D721" w:rsidR="110F9A81">
        <w:rPr>
          <w:rFonts w:ascii="Arial" w:hAnsi="Arial" w:eastAsia="Arial" w:cs="Arial"/>
          <w:b w:val="1"/>
          <w:bCs w:val="1"/>
          <w:i w:val="1"/>
          <w:iCs w:val="1"/>
          <w:caps w:val="0"/>
          <w:smallCaps w:val="0"/>
          <w:noProof w:val="0"/>
          <w:color w:val="000000" w:themeColor="text1" w:themeTint="FF" w:themeShade="FF"/>
          <w:sz w:val="22"/>
          <w:szCs w:val="22"/>
          <w:lang w:val="en-US"/>
        </w:rPr>
        <w:t>(previously HNR 210)</w:t>
      </w:r>
      <w:r w:rsidRPr="48F0D721" w:rsidR="110F9A81">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w:rsidR="32CE9DF5" w:rsidP="48F0D721" w:rsidRDefault="32CE9DF5" w14:paraId="2A17ADA3" w14:textId="61C7E575">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633CF10A">
        <w:rPr>
          <w:rFonts w:ascii="Arial" w:hAnsi="Arial" w:eastAsia="Arial" w:cs="Arial"/>
          <w:b w:val="1"/>
          <w:bCs w:val="1"/>
          <w:i w:val="0"/>
          <w:iCs w:val="0"/>
          <w:caps w:val="0"/>
          <w:smallCaps w:val="0"/>
          <w:noProof w:val="0"/>
          <w:color w:val="000000" w:themeColor="text1" w:themeTint="FF" w:themeShade="FF"/>
          <w:sz w:val="22"/>
          <w:szCs w:val="22"/>
          <w:lang w:val="en-US"/>
        </w:rPr>
        <w:t xml:space="preserve">Collaborative Science: </w:t>
      </w:r>
      <w:r w:rsidRPr="48F0D721" w:rsidR="32CE9DF5">
        <w:rPr>
          <w:rFonts w:ascii="Arial" w:hAnsi="Arial" w:eastAsia="Arial" w:cs="Arial"/>
          <w:b w:val="1"/>
          <w:bCs w:val="1"/>
          <w:i w:val="0"/>
          <w:iCs w:val="0"/>
          <w:caps w:val="0"/>
          <w:smallCaps w:val="0"/>
          <w:noProof w:val="0"/>
          <w:color w:val="000000" w:themeColor="text1" w:themeTint="FF" w:themeShade="FF"/>
          <w:sz w:val="22"/>
          <w:szCs w:val="22"/>
          <w:lang w:val="en-US"/>
        </w:rPr>
        <w:t xml:space="preserve">Viewing Our Natural World Through </w:t>
      </w:r>
      <w:r w:rsidRPr="48F0D721" w:rsidR="78907C97">
        <w:rPr>
          <w:rFonts w:ascii="Arial" w:hAnsi="Arial" w:eastAsia="Arial" w:cs="Arial"/>
          <w:b w:val="1"/>
          <w:bCs w:val="1"/>
          <w:i w:val="0"/>
          <w:iCs w:val="0"/>
          <w:caps w:val="0"/>
          <w:smallCaps w:val="0"/>
          <w:noProof w:val="0"/>
          <w:color w:val="000000" w:themeColor="text1" w:themeTint="FF" w:themeShade="FF"/>
          <w:sz w:val="22"/>
          <w:szCs w:val="22"/>
          <w:lang w:val="en-US"/>
        </w:rPr>
        <w:t>the</w:t>
      </w:r>
      <w:r w:rsidRPr="48F0D721" w:rsidR="32CE9DF5">
        <w:rPr>
          <w:rFonts w:ascii="Arial" w:hAnsi="Arial" w:eastAsia="Arial" w:cs="Arial"/>
          <w:b w:val="1"/>
          <w:bCs w:val="1"/>
          <w:i w:val="0"/>
          <w:iCs w:val="0"/>
          <w:caps w:val="0"/>
          <w:smallCaps w:val="0"/>
          <w:noProof w:val="0"/>
          <w:color w:val="000000" w:themeColor="text1" w:themeTint="FF" w:themeShade="FF"/>
          <w:sz w:val="22"/>
          <w:szCs w:val="22"/>
          <w:lang w:val="en-US"/>
        </w:rPr>
        <w:t xml:space="preserve"> Lens of Science</w:t>
      </w:r>
    </w:p>
    <w:p w:rsidR="32CE9DF5" w:rsidP="48F0D721" w:rsidRDefault="32CE9DF5" w14:paraId="6F28F9DF" w14:textId="50D7ABA9">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2CE9DF5">
        <w:rPr>
          <w:rFonts w:ascii="Arial" w:hAnsi="Arial" w:eastAsia="Arial" w:cs="Arial"/>
          <w:b w:val="1"/>
          <w:bCs w:val="1"/>
          <w:i w:val="0"/>
          <w:iCs w:val="0"/>
          <w:caps w:val="0"/>
          <w:smallCaps w:val="0"/>
          <w:noProof w:val="0"/>
          <w:color w:val="000000" w:themeColor="text1" w:themeTint="FF" w:themeShade="FF"/>
          <w:sz w:val="22"/>
          <w:szCs w:val="22"/>
          <w:lang w:val="en-US"/>
        </w:rPr>
        <w:t>MW 9:25 – 11:45 am</w:t>
      </w:r>
    </w:p>
    <w:p w:rsidR="32CE9DF5" w:rsidP="48F0D721" w:rsidRDefault="32CE9DF5" w14:paraId="153197ED" w14:textId="47F2F835">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2CE9DF5">
        <w:rPr>
          <w:rFonts w:ascii="Arial" w:hAnsi="Arial" w:eastAsia="Arial" w:cs="Arial"/>
          <w:b w:val="1"/>
          <w:bCs w:val="1"/>
          <w:i w:val="0"/>
          <w:iCs w:val="0"/>
          <w:caps w:val="0"/>
          <w:smallCaps w:val="0"/>
          <w:noProof w:val="0"/>
          <w:color w:val="000000" w:themeColor="text1" w:themeTint="FF" w:themeShade="FF"/>
          <w:sz w:val="22"/>
          <w:szCs w:val="22"/>
          <w:lang w:val="en-US"/>
        </w:rPr>
        <w:t>Kristina Bielewicz</w:t>
      </w:r>
    </w:p>
    <w:p w:rsidR="380D4A99" w:rsidP="48F0D721" w:rsidRDefault="380D4A99" w14:paraId="5ABB06A3" w14:textId="58E58DA1">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380D4A99">
        <w:rPr>
          <w:rFonts w:ascii="Arial" w:hAnsi="Arial" w:eastAsia="Arial" w:cs="Arial"/>
          <w:b w:val="1"/>
          <w:bCs w:val="1"/>
          <w:i w:val="0"/>
          <w:iCs w:val="0"/>
          <w:caps w:val="0"/>
          <w:smallCaps w:val="0"/>
          <w:noProof w:val="0"/>
          <w:color w:val="000000" w:themeColor="text1" w:themeTint="FF" w:themeShade="FF"/>
          <w:sz w:val="22"/>
          <w:szCs w:val="22"/>
          <w:lang w:val="en-US"/>
        </w:rPr>
        <w:t>4 credit hours</w:t>
      </w:r>
    </w:p>
    <w:p w:rsidR="10A96C10" w:rsidP="48F0D721" w:rsidRDefault="10A96C10" w14:paraId="61B65CA7" w14:textId="659D1270">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p>
    <w:p w:rsidR="32CE9DF5" w:rsidP="48F0D721" w:rsidRDefault="32CE9DF5" w14:paraId="1A08389D" w14:textId="1C4EBEEB">
      <w:pPr>
        <w:pStyle w:val="Normal"/>
        <w:shd w:val="clear" w:color="auto" w:fill="FFFFFF" w:themeFill="background1"/>
        <w:spacing w:before="0" w:beforeAutospacing="off" w:after="0" w:afterAutospacing="off" w:line="240" w:lineRule="auto"/>
        <w:jc w:val="left"/>
        <w:rPr>
          <w:rFonts w:ascii="Arial" w:hAnsi="Arial" w:eastAsia="Arial" w:cs="Arial"/>
          <w:noProof w:val="0"/>
          <w:sz w:val="22"/>
          <w:szCs w:val="22"/>
          <w:lang w:val="en-US"/>
        </w:rPr>
      </w:pPr>
      <w:r w:rsidRPr="48F0D721" w:rsidR="32CE9DF5">
        <w:rPr>
          <w:rFonts w:ascii="Arial" w:hAnsi="Arial" w:eastAsia="Arial" w:cs="Arial"/>
          <w:b w:val="0"/>
          <w:bCs w:val="0"/>
          <w:i w:val="0"/>
          <w:iCs w:val="0"/>
          <w:caps w:val="0"/>
          <w:smallCaps w:val="0"/>
          <w:noProof w:val="0"/>
          <w:color w:val="000000" w:themeColor="text1" w:themeTint="FF" w:themeShade="FF"/>
          <w:sz w:val="22"/>
          <w:szCs w:val="22"/>
          <w:lang w:val="en-US"/>
        </w:rPr>
        <w:t xml:space="preserve">This combined lecture and laboratory course will guide you through the natural sciences such as physics, chemistry, biology, </w:t>
      </w:r>
      <w:r w:rsidRPr="48F0D721" w:rsidR="32CE9DF5">
        <w:rPr>
          <w:rFonts w:ascii="Arial" w:hAnsi="Arial" w:eastAsia="Arial" w:cs="Arial"/>
          <w:b w:val="0"/>
          <w:bCs w:val="0"/>
          <w:i w:val="0"/>
          <w:iCs w:val="0"/>
          <w:caps w:val="0"/>
          <w:smallCaps w:val="0"/>
          <w:noProof w:val="0"/>
          <w:color w:val="000000" w:themeColor="text1" w:themeTint="FF" w:themeShade="FF"/>
          <w:sz w:val="22"/>
          <w:szCs w:val="22"/>
          <w:lang w:val="en-US"/>
        </w:rPr>
        <w:t>geology</w:t>
      </w:r>
      <w:r w:rsidRPr="48F0D721" w:rsidR="32CE9DF5">
        <w:rPr>
          <w:rFonts w:ascii="Arial" w:hAnsi="Arial" w:eastAsia="Arial" w:cs="Arial"/>
          <w:b w:val="0"/>
          <w:bCs w:val="0"/>
          <w:i w:val="0"/>
          <w:iCs w:val="0"/>
          <w:caps w:val="0"/>
          <w:smallCaps w:val="0"/>
          <w:noProof w:val="0"/>
          <w:color w:val="000000" w:themeColor="text1" w:themeTint="FF" w:themeShade="FF"/>
          <w:sz w:val="22"/>
          <w:szCs w:val="22"/>
          <w:lang w:val="en-US"/>
        </w:rPr>
        <w:t xml:space="preserve"> and meteorology as they relate to how our world works. We will delve into various relatable topics such as laws of motion, thermodynamics, green energy, weather, vaccines, and GMO’s. You will learn how to navigate scientific articles with ease and perform simple science experiments with confidence in the classroom. We will engage in fun activities on campus such as a visit to the Haile Planetarium and an interactive campus hike. </w:t>
      </w:r>
      <w:r w:rsidRPr="48F0D721" w:rsidR="32CE9DF5">
        <w:rPr>
          <w:rFonts w:ascii="Arial" w:hAnsi="Arial" w:eastAsia="Arial" w:cs="Arial"/>
          <w:b w:val="0"/>
          <w:bCs w:val="0"/>
          <w:i w:val="0"/>
          <w:iCs w:val="0"/>
          <w:caps w:val="0"/>
          <w:smallCaps w:val="0"/>
          <w:noProof w:val="0"/>
          <w:color w:val="000000" w:themeColor="text1" w:themeTint="FF" w:themeShade="FF"/>
          <w:sz w:val="22"/>
          <w:szCs w:val="22"/>
          <w:lang w:val="en-US"/>
        </w:rPr>
        <w:t>You will develop and present a simple science project as a small group as well as present an independent research project on the topic of your choice.</w:t>
      </w:r>
    </w:p>
    <w:p w:rsidR="10A96C10" w:rsidP="48F0D721" w:rsidRDefault="10A96C10" w14:paraId="2EA024C4" w14:textId="59FD7B10">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161EA01" w:rsidP="48F0D721" w:rsidRDefault="1161EA01" w14:paraId="3B938654" w14:textId="2ECE28AB">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161EA01" w:rsidP="48F0D721" w:rsidRDefault="1161EA01" w14:paraId="789FB742" w14:textId="0709694C">
      <w:pPr>
        <w:pStyle w:val="Normal"/>
        <w:suppressLineNumbers w:val="0"/>
        <w:bidi w:val="0"/>
        <w:spacing w:before="0" w:beforeAutospacing="off" w:after="0" w:afterAutospacing="off" w:line="240" w:lineRule="auto"/>
        <w:ind w:left="0" w:right="0"/>
        <w:jc w:val="left"/>
        <w:rPr>
          <w:rFonts w:ascii="Calibri" w:hAnsi="Calibri" w:eastAsia="Calibri" w:cs="Calibri"/>
          <w:b w:val="1"/>
          <w:bCs w:val="1"/>
          <w:noProof w:val="0"/>
          <w:sz w:val="28"/>
          <w:szCs w:val="28"/>
          <w:u w:val="single"/>
          <w:lang w:val="en-US"/>
        </w:rPr>
      </w:pPr>
      <w:r w:rsidRPr="48F0D721" w:rsidR="7FE0A50B">
        <w:rPr>
          <w:rFonts w:ascii="Calibri" w:hAnsi="Calibri" w:eastAsia="Calibri" w:cs="Calibri"/>
          <w:b w:val="1"/>
          <w:bCs w:val="1"/>
          <w:noProof w:val="0"/>
          <w:sz w:val="28"/>
          <w:szCs w:val="28"/>
          <w:u w:val="single"/>
          <w:lang w:val="en-US"/>
        </w:rPr>
        <w:t>Society Cohort</w:t>
      </w:r>
    </w:p>
    <w:p w:rsidR="1161EA01" w:rsidP="48F0D721" w:rsidRDefault="1161EA01" w14:paraId="6B81DEB3" w14:textId="79D7B0D3">
      <w:pPr>
        <w:pStyle w:val="Normal"/>
        <w:suppressLineNumbers w:val="0"/>
        <w:bidi w:val="0"/>
        <w:spacing w:before="0" w:beforeAutospacing="off" w:after="0" w:afterAutospacing="off" w:line="240" w:lineRule="auto"/>
        <w:ind w:left="0" w:right="0"/>
        <w:jc w:val="left"/>
        <w:rPr>
          <w:rFonts w:ascii="Calibri" w:hAnsi="Calibri" w:eastAsia="Calibri" w:cs="Calibri"/>
          <w:b w:val="0"/>
          <w:bCs w:val="0"/>
          <w:noProof w:val="0"/>
          <w:sz w:val="16"/>
          <w:szCs w:val="16"/>
          <w:u w:val="none"/>
          <w:lang w:val="en-US"/>
        </w:rPr>
      </w:pPr>
    </w:p>
    <w:p w:rsidR="1161EA01" w:rsidP="48F0D721" w:rsidRDefault="1161EA01" w14:paraId="24FCB0C5" w14:textId="2AA6EAB5">
      <w:pPr>
        <w:pStyle w:val="Normal"/>
        <w:suppressLineNumbers w:val="0"/>
        <w:bidi w:val="0"/>
        <w:spacing w:before="0" w:beforeAutospacing="off" w:after="0" w:afterAutospacing="off" w:line="240" w:lineRule="auto"/>
        <w:ind w:left="0" w:right="0"/>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1161EA01">
        <w:rPr>
          <w:rFonts w:ascii="Arial" w:hAnsi="Arial" w:eastAsia="Arial" w:cs="Arial"/>
          <w:b w:val="1"/>
          <w:bCs w:val="1"/>
          <w:i w:val="0"/>
          <w:iCs w:val="0"/>
          <w:caps w:val="0"/>
          <w:smallCaps w:val="0"/>
          <w:noProof w:val="0"/>
          <w:color w:val="000000" w:themeColor="text1" w:themeTint="FF" w:themeShade="FF"/>
          <w:sz w:val="22"/>
          <w:szCs w:val="22"/>
          <w:lang w:val="en-US"/>
        </w:rPr>
        <w:t>HNR 320 – 001</w:t>
      </w:r>
    </w:p>
    <w:p w:rsidR="10A96C10" w:rsidP="48F0D721" w:rsidRDefault="10A96C10" w14:paraId="13B41F4A" w14:textId="11CB9D04">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413FAFAF">
        <w:rPr>
          <w:rFonts w:ascii="Arial" w:hAnsi="Arial" w:eastAsia="Arial" w:cs="Arial"/>
          <w:b w:val="1"/>
          <w:bCs w:val="1"/>
          <w:i w:val="0"/>
          <w:iCs w:val="0"/>
          <w:caps w:val="0"/>
          <w:smallCaps w:val="0"/>
          <w:noProof w:val="0"/>
          <w:color w:val="000000" w:themeColor="text1" w:themeTint="FF" w:themeShade="FF"/>
          <w:sz w:val="22"/>
          <w:szCs w:val="22"/>
          <w:lang w:val="en-US"/>
        </w:rPr>
        <w:t>Tracing American Heritage: Genealogy Across Cultures</w:t>
      </w:r>
    </w:p>
    <w:p w:rsidR="10A96C10" w:rsidP="1EF2A4D8" w:rsidRDefault="10A96C10" w14:paraId="77F4C25E" w14:textId="1B6849C8">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1EF2A4D8" w:rsidR="413FAFAF">
        <w:rPr>
          <w:rFonts w:ascii="Arial" w:hAnsi="Arial" w:eastAsia="Arial" w:cs="Arial"/>
          <w:b w:val="1"/>
          <w:bCs w:val="1"/>
          <w:i w:val="0"/>
          <w:iCs w:val="0"/>
          <w:caps w:val="0"/>
          <w:smallCaps w:val="0"/>
          <w:noProof w:val="0"/>
          <w:color w:val="000000" w:themeColor="text1" w:themeTint="FF" w:themeShade="FF"/>
          <w:sz w:val="22"/>
          <w:szCs w:val="22"/>
          <w:lang w:val="en-US"/>
        </w:rPr>
        <w:t>M 1:00 – 2:50pm / 4 Saturday courses</w:t>
      </w:r>
      <w:r w:rsidRPr="1EF2A4D8" w:rsidR="54204DBC">
        <w:rPr>
          <w:rFonts w:ascii="Arial" w:hAnsi="Arial" w:eastAsia="Arial" w:cs="Arial"/>
          <w:b w:val="1"/>
          <w:bCs w:val="1"/>
          <w:i w:val="0"/>
          <w:iCs w:val="0"/>
          <w:caps w:val="0"/>
          <w:smallCaps w:val="0"/>
          <w:noProof w:val="0"/>
          <w:color w:val="000000" w:themeColor="text1" w:themeTint="FF" w:themeShade="FF"/>
          <w:sz w:val="22"/>
          <w:szCs w:val="22"/>
          <w:lang w:val="en-US"/>
        </w:rPr>
        <w:t xml:space="preserve"> (1/25, 2/22, 3/29, &amp; 4/12)</w:t>
      </w:r>
    </w:p>
    <w:p w:rsidR="413FAFAF" w:rsidP="48F0D721" w:rsidRDefault="413FAFAF" w14:paraId="09BAAF7F" w14:textId="396763E8">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413FAFAF">
        <w:rPr>
          <w:rFonts w:ascii="Arial" w:hAnsi="Arial" w:eastAsia="Arial" w:cs="Arial"/>
          <w:b w:val="1"/>
          <w:bCs w:val="1"/>
          <w:i w:val="0"/>
          <w:iCs w:val="0"/>
          <w:caps w:val="0"/>
          <w:smallCaps w:val="0"/>
          <w:noProof w:val="0"/>
          <w:color w:val="000000" w:themeColor="text1" w:themeTint="FF" w:themeShade="FF"/>
          <w:sz w:val="22"/>
          <w:szCs w:val="22"/>
          <w:lang w:val="en-US"/>
        </w:rPr>
        <w:t>Cordel George</w:t>
      </w:r>
    </w:p>
    <w:p w:rsidR="2620D05D" w:rsidP="48F0D721" w:rsidRDefault="2620D05D" w14:paraId="2AE7A4E4" w14:textId="28CE4277">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12"/>
          <w:szCs w:val="12"/>
          <w:lang w:val="en-US"/>
        </w:rPr>
      </w:pPr>
    </w:p>
    <w:p w:rsidR="10A96C10" w:rsidP="48F0D721" w:rsidRDefault="10A96C10" w14:paraId="4FCE22E5" w14:textId="781814AF">
      <w:pPr>
        <w:pStyle w:val="Normal"/>
        <w:shd w:val="clear" w:color="auto" w:fill="FFFFFF" w:themeFill="background1"/>
        <w:spacing w:before="0" w:beforeAutospacing="off" w:after="0" w:afterAutospacing="off" w:line="240" w:lineRule="auto"/>
        <w:jc w:val="left"/>
        <w:rPr>
          <w:rFonts w:ascii="Arial" w:hAnsi="Arial" w:eastAsia="Arial" w:cs="Arial"/>
          <w:noProof w:val="0"/>
          <w:sz w:val="22"/>
          <w:szCs w:val="22"/>
          <w:lang w:val="en-US"/>
        </w:rPr>
      </w:pPr>
      <w:r w:rsidRPr="48F0D721" w:rsidR="413FAFAF">
        <w:rPr>
          <w:rFonts w:ascii="Arial" w:hAnsi="Arial" w:eastAsia="Arial" w:cs="Arial"/>
          <w:noProof w:val="0"/>
          <w:sz w:val="22"/>
          <w:szCs w:val="22"/>
          <w:lang w:val="en-US"/>
        </w:rPr>
        <w:t xml:space="preserve">The course explores the rich tapestry of genealogy within the United States, with a particular focus on the diverse backgrounds and histories that </w:t>
      </w:r>
      <w:r w:rsidRPr="48F0D721" w:rsidR="413FAFAF">
        <w:rPr>
          <w:rFonts w:ascii="Arial" w:hAnsi="Arial" w:eastAsia="Arial" w:cs="Arial"/>
          <w:noProof w:val="0"/>
          <w:sz w:val="22"/>
          <w:szCs w:val="22"/>
          <w:lang w:val="en-US"/>
        </w:rPr>
        <w:t>constitute</w:t>
      </w:r>
      <w:r w:rsidRPr="48F0D721" w:rsidR="413FAFAF">
        <w:rPr>
          <w:rFonts w:ascii="Arial" w:hAnsi="Arial" w:eastAsia="Arial" w:cs="Arial"/>
          <w:noProof w:val="0"/>
          <w:sz w:val="22"/>
          <w:szCs w:val="22"/>
          <w:lang w:val="en-US"/>
        </w:rPr>
        <w:t xml:space="preserve"> the American experience. Students will gain an understanding of genealogical research methods and how to apply these techniques to uncover and celebrate the multifaceted heritage of all Americans. The course will emphasize the importance of inclusivity, recognizing the contributions and histories of various ethnic, racial, and cultural groups in the United States.</w:t>
      </w:r>
    </w:p>
    <w:p w:rsidR="48F0D721" w:rsidP="48F0D721" w:rsidRDefault="48F0D721" w14:paraId="1E96F1D5" w14:textId="0CD12185">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p>
    <w:p w:rsidR="54DA3D6E" w:rsidP="48F0D721" w:rsidRDefault="54DA3D6E" w14:paraId="795F28B1" w14:textId="21F71DB3">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779E2CB6">
        <w:rPr>
          <w:rFonts w:ascii="Arial" w:hAnsi="Arial" w:eastAsia="Arial" w:cs="Arial"/>
          <w:b w:val="1"/>
          <w:bCs w:val="1"/>
          <w:i w:val="0"/>
          <w:iCs w:val="0"/>
          <w:caps w:val="0"/>
          <w:smallCaps w:val="0"/>
          <w:noProof w:val="0"/>
          <w:color w:val="000000" w:themeColor="text1" w:themeTint="FF" w:themeShade="FF"/>
          <w:sz w:val="22"/>
          <w:szCs w:val="22"/>
          <w:lang w:val="en-US"/>
        </w:rPr>
        <w:t>HNR 321-001</w:t>
      </w:r>
    </w:p>
    <w:p w:rsidR="54DA3D6E" w:rsidP="48F0D721" w:rsidRDefault="54DA3D6E" w14:paraId="43CE3303" w14:textId="068C14CB">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779E2CB6">
        <w:rPr>
          <w:rFonts w:ascii="Arial" w:hAnsi="Arial" w:eastAsia="Arial" w:cs="Arial"/>
          <w:b w:val="1"/>
          <w:bCs w:val="1"/>
          <w:i w:val="0"/>
          <w:iCs w:val="0"/>
          <w:caps w:val="0"/>
          <w:smallCaps w:val="0"/>
          <w:noProof w:val="0"/>
          <w:color w:val="000000" w:themeColor="text1" w:themeTint="FF" w:themeShade="FF"/>
          <w:sz w:val="22"/>
          <w:szCs w:val="22"/>
          <w:lang w:val="en-US"/>
        </w:rPr>
        <w:t>Death and Dying in the Ancient World</w:t>
      </w:r>
    </w:p>
    <w:p w:rsidR="0E3E92A2" w:rsidP="48F0D721" w:rsidRDefault="0E3E92A2" w14:paraId="300E51C1" w14:textId="32989597">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0E3E92A2">
        <w:rPr>
          <w:rFonts w:ascii="Arial" w:hAnsi="Arial" w:eastAsia="Arial" w:cs="Arial"/>
          <w:b w:val="1"/>
          <w:bCs w:val="1"/>
          <w:i w:val="0"/>
          <w:iCs w:val="0"/>
          <w:caps w:val="0"/>
          <w:smallCaps w:val="0"/>
          <w:noProof w:val="0"/>
          <w:color w:val="000000" w:themeColor="text1" w:themeTint="FF" w:themeShade="FF"/>
          <w:sz w:val="22"/>
          <w:szCs w:val="22"/>
          <w:lang w:val="en-US"/>
        </w:rPr>
        <w:t>TR 9:25 – 10:40 am</w:t>
      </w:r>
    </w:p>
    <w:p w:rsidR="54DA3D6E" w:rsidP="48F0D721" w:rsidRDefault="54DA3D6E" w14:paraId="42BF4646" w14:textId="0DC363E5">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779E2CB6">
        <w:rPr>
          <w:rFonts w:ascii="Arial" w:hAnsi="Arial" w:eastAsia="Arial" w:cs="Arial"/>
          <w:b w:val="1"/>
          <w:bCs w:val="1"/>
          <w:i w:val="0"/>
          <w:iCs w:val="0"/>
          <w:caps w:val="0"/>
          <w:smallCaps w:val="0"/>
          <w:noProof w:val="0"/>
          <w:color w:val="000000" w:themeColor="text1" w:themeTint="FF" w:themeShade="FF"/>
          <w:sz w:val="22"/>
          <w:szCs w:val="22"/>
          <w:lang w:val="en-US"/>
        </w:rPr>
        <w:t xml:space="preserve">Kathleen </w:t>
      </w:r>
      <w:r w:rsidRPr="48F0D721" w:rsidR="779E2CB6">
        <w:rPr>
          <w:rFonts w:ascii="Arial" w:hAnsi="Arial" w:eastAsia="Arial" w:cs="Arial"/>
          <w:b w:val="1"/>
          <w:bCs w:val="1"/>
          <w:i w:val="0"/>
          <w:iCs w:val="0"/>
          <w:caps w:val="0"/>
          <w:smallCaps w:val="0"/>
          <w:noProof w:val="0"/>
          <w:color w:val="000000" w:themeColor="text1" w:themeTint="FF" w:themeShade="FF"/>
          <w:sz w:val="22"/>
          <w:szCs w:val="22"/>
          <w:lang w:val="en-US"/>
        </w:rPr>
        <w:t>Quinn</w:t>
      </w:r>
    </w:p>
    <w:p w:rsidR="54DA3D6E" w:rsidP="48F0D721" w:rsidRDefault="54DA3D6E" w14:paraId="2B451B7D" w14:textId="3D02E839">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4F9EAE51">
        <w:rPr>
          <w:rFonts w:ascii="Arial" w:hAnsi="Arial" w:eastAsia="Arial" w:cs="Arial"/>
          <w:b w:val="1"/>
          <w:bCs w:val="1"/>
          <w:i w:val="0"/>
          <w:iCs w:val="0"/>
          <w:caps w:val="0"/>
          <w:smallCaps w:val="0"/>
          <w:noProof w:val="0"/>
          <w:color w:val="000000" w:themeColor="text1" w:themeTint="FF" w:themeShade="FF"/>
          <w:sz w:val="22"/>
          <w:szCs w:val="22"/>
          <w:lang w:val="en-US"/>
        </w:rPr>
        <w:t>Cross</w:t>
      </w:r>
      <w:r w:rsidRPr="48F0D721" w:rsidR="4F9EAE51">
        <w:rPr>
          <w:rFonts w:ascii="Arial" w:hAnsi="Arial" w:eastAsia="Arial" w:cs="Arial"/>
          <w:b w:val="1"/>
          <w:bCs w:val="1"/>
          <w:i w:val="0"/>
          <w:iCs w:val="0"/>
          <w:caps w:val="0"/>
          <w:smallCaps w:val="0"/>
          <w:noProof w:val="0"/>
          <w:color w:val="000000" w:themeColor="text1" w:themeTint="FF" w:themeShade="FF"/>
          <w:sz w:val="22"/>
          <w:szCs w:val="22"/>
          <w:lang w:val="en-US"/>
        </w:rPr>
        <w:t>-listed with HIS 394-002</w:t>
      </w:r>
    </w:p>
    <w:p w:rsidR="081346E8" w:rsidP="48F0D721" w:rsidRDefault="081346E8" w14:paraId="3927CB1D" w14:textId="1C1E921B">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p>
    <w:p w:rsidR="54DA3D6E" w:rsidP="48F0D721" w:rsidRDefault="54DA3D6E" w14:paraId="682F2F8A" w14:textId="42A198E6">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779E2CB6">
        <w:rPr>
          <w:rFonts w:ascii="Arial" w:hAnsi="Arial" w:eastAsia="Arial" w:cs="Arial"/>
          <w:b w:val="0"/>
          <w:bCs w:val="0"/>
          <w:i w:val="0"/>
          <w:iCs w:val="0"/>
          <w:caps w:val="0"/>
          <w:smallCaps w:val="0"/>
          <w:noProof w:val="0"/>
          <w:color w:val="000000" w:themeColor="text1" w:themeTint="FF" w:themeShade="FF"/>
          <w:sz w:val="22"/>
          <w:szCs w:val="22"/>
          <w:lang w:val="en-US"/>
        </w:rPr>
        <w:t xml:space="preserve">This course invites students to explore the profound and complex relationship humanity has had, and continues to have, with mortality. Throughout the semester, we will </w:t>
      </w:r>
      <w:r w:rsidRPr="48F0D721" w:rsidR="779E2CB6">
        <w:rPr>
          <w:rFonts w:ascii="Arial" w:hAnsi="Arial" w:eastAsia="Arial" w:cs="Arial"/>
          <w:b w:val="0"/>
          <w:bCs w:val="0"/>
          <w:i w:val="0"/>
          <w:iCs w:val="0"/>
          <w:caps w:val="0"/>
          <w:smallCaps w:val="0"/>
          <w:noProof w:val="0"/>
          <w:color w:val="000000" w:themeColor="text1" w:themeTint="FF" w:themeShade="FF"/>
          <w:sz w:val="22"/>
          <w:szCs w:val="22"/>
          <w:lang w:val="en-US"/>
        </w:rPr>
        <w:t>seek</w:t>
      </w:r>
      <w:r w:rsidRPr="48F0D721" w:rsidR="779E2CB6">
        <w:rPr>
          <w:rFonts w:ascii="Arial" w:hAnsi="Arial" w:eastAsia="Arial" w:cs="Arial"/>
          <w:b w:val="0"/>
          <w:bCs w:val="0"/>
          <w:i w:val="0"/>
          <w:iCs w:val="0"/>
          <w:caps w:val="0"/>
          <w:smallCaps w:val="0"/>
          <w:noProof w:val="0"/>
          <w:color w:val="000000" w:themeColor="text1" w:themeTint="FF" w:themeShade="FF"/>
          <w:sz w:val="22"/>
          <w:szCs w:val="22"/>
          <w:lang w:val="en-US"/>
        </w:rPr>
        <w:t xml:space="preserve"> to unravel our contemporary </w:t>
      </w:r>
      <w:r w:rsidRPr="48F0D721" w:rsidR="779E2CB6">
        <w:rPr>
          <w:rFonts w:ascii="Arial" w:hAnsi="Arial" w:eastAsia="Arial" w:cs="Arial"/>
          <w:b w:val="0"/>
          <w:bCs w:val="0"/>
          <w:i w:val="0"/>
          <w:iCs w:val="0"/>
          <w:caps w:val="0"/>
          <w:smallCaps w:val="0"/>
          <w:noProof w:val="0"/>
          <w:color w:val="000000" w:themeColor="text1" w:themeTint="FF" w:themeShade="FF"/>
          <w:sz w:val="22"/>
          <w:szCs w:val="22"/>
          <w:lang w:val="en-US"/>
        </w:rPr>
        <w:t>perceptions</w:t>
      </w:r>
      <w:r w:rsidRPr="48F0D721" w:rsidR="779E2CB6">
        <w:rPr>
          <w:rFonts w:ascii="Arial" w:hAnsi="Arial" w:eastAsia="Arial" w:cs="Arial"/>
          <w:b w:val="0"/>
          <w:bCs w:val="0"/>
          <w:i w:val="0"/>
          <w:iCs w:val="0"/>
          <w:caps w:val="0"/>
          <w:smallCaps w:val="0"/>
          <w:noProof w:val="0"/>
          <w:color w:val="000000" w:themeColor="text1" w:themeTint="FF" w:themeShade="FF"/>
          <w:sz w:val="22"/>
          <w:szCs w:val="22"/>
          <w:lang w:val="en-US"/>
        </w:rPr>
        <w:t xml:space="preserve"> of death by considering how ancient Mediterranean peoples confronted the inevitable end of life.</w:t>
      </w:r>
    </w:p>
    <w:p w:rsidR="48F0D721" w:rsidP="48F0D721" w:rsidRDefault="48F0D721" w14:paraId="7F935A18" w14:textId="0F441B1F">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p>
    <w:p w:rsidR="54DA3D6E" w:rsidP="48F0D721" w:rsidRDefault="54DA3D6E" w14:paraId="2456BB67" w14:textId="58AB0EE7">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779E2CB6">
        <w:rPr>
          <w:rFonts w:ascii="Arial" w:hAnsi="Arial" w:eastAsia="Arial" w:cs="Arial"/>
          <w:b w:val="0"/>
          <w:bCs w:val="0"/>
          <w:i w:val="0"/>
          <w:iCs w:val="0"/>
          <w:caps w:val="0"/>
          <w:smallCaps w:val="0"/>
          <w:noProof w:val="0"/>
          <w:color w:val="000000" w:themeColor="text1" w:themeTint="FF" w:themeShade="FF"/>
          <w:sz w:val="22"/>
          <w:szCs w:val="22"/>
          <w:lang w:val="en-US"/>
        </w:rPr>
        <w:t>We will engage with a variety of case studies (dating from 3500 B.C. to A.D. 500) to illuminate the beliefs, rituals, and emotional responses surrounding death across different societies. Utilizing archaeological evidence—such as burial sites, grave goods, and human remains—alongside ancient literature, history, and philosophy, we will tackle essential questions like: What does it mean to die? How did ancient peoples define a "good death"? In what ways did they express grief? What practices surrounded the treatment of the deceased? How were memories of the dead preserved?</w:t>
      </w:r>
    </w:p>
    <w:p w:rsidR="54DA3D6E" w:rsidP="48F0D721" w:rsidRDefault="54DA3D6E" w14:paraId="4A992C96" w14:textId="4AA9E356">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p>
    <w:p w:rsidR="54DA3D6E" w:rsidP="48F0D721" w:rsidRDefault="54DA3D6E" w14:paraId="1A7EE781" w14:textId="0F874BFF">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779E2CB6">
        <w:rPr>
          <w:rFonts w:ascii="Arial" w:hAnsi="Arial" w:eastAsia="Arial" w:cs="Arial"/>
          <w:b w:val="0"/>
          <w:bCs w:val="0"/>
          <w:i w:val="0"/>
          <w:iCs w:val="0"/>
          <w:caps w:val="0"/>
          <w:smallCaps w:val="0"/>
          <w:noProof w:val="0"/>
          <w:color w:val="000000" w:themeColor="text1" w:themeTint="FF" w:themeShade="FF"/>
          <w:sz w:val="22"/>
          <w:szCs w:val="22"/>
          <w:lang w:val="en-US"/>
        </w:rPr>
        <w:t xml:space="preserve">Moreover, students will critically analyze how societal structures, religious beliefs, and cultural norms shaped attitudes towards death—and conversely, how these beliefs influenced society itself. Students are encouraged to contribute their own </w:t>
      </w:r>
      <w:r w:rsidRPr="48F0D721" w:rsidR="779E2CB6">
        <w:rPr>
          <w:rFonts w:ascii="Arial" w:hAnsi="Arial" w:eastAsia="Arial" w:cs="Arial"/>
          <w:b w:val="0"/>
          <w:bCs w:val="0"/>
          <w:i w:val="0"/>
          <w:iCs w:val="0"/>
          <w:caps w:val="0"/>
          <w:smallCaps w:val="0"/>
          <w:noProof w:val="0"/>
          <w:color w:val="000000" w:themeColor="text1" w:themeTint="FF" w:themeShade="FF"/>
          <w:sz w:val="22"/>
          <w:szCs w:val="22"/>
          <w:lang w:val="en-US"/>
        </w:rPr>
        <w:t>expertise</w:t>
      </w:r>
      <w:r w:rsidRPr="48F0D721" w:rsidR="779E2CB6">
        <w:rPr>
          <w:rFonts w:ascii="Arial" w:hAnsi="Arial" w:eastAsia="Arial" w:cs="Arial"/>
          <w:b w:val="0"/>
          <w:bCs w:val="0"/>
          <w:i w:val="0"/>
          <w:iCs w:val="0"/>
          <w:caps w:val="0"/>
          <w:smallCaps w:val="0"/>
          <w:noProof w:val="0"/>
          <w:color w:val="000000" w:themeColor="text1" w:themeTint="FF" w:themeShade="FF"/>
          <w:sz w:val="22"/>
          <w:szCs w:val="22"/>
          <w:lang w:val="en-US"/>
        </w:rPr>
        <w:t xml:space="preserve"> from biological sciences, psychology, and other disciplines to deepen our understanding of ancient perspectives on death and dying and to reflect on their own attitudes toward mortality.</w:t>
      </w:r>
    </w:p>
    <w:p w:rsidR="48F0D721" w:rsidP="48F0D721" w:rsidRDefault="48F0D721" w14:paraId="35B53416" w14:textId="2C9E8E8A">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p>
    <w:p w:rsidR="779E2CB6" w:rsidP="48F0D721" w:rsidRDefault="779E2CB6" w14:paraId="5F05D4F3" w14:textId="1AD914D3">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779E2CB6">
        <w:rPr>
          <w:rFonts w:ascii="Arial" w:hAnsi="Arial" w:eastAsia="Arial" w:cs="Arial"/>
          <w:b w:val="1"/>
          <w:bCs w:val="1"/>
          <w:i w:val="0"/>
          <w:iCs w:val="0"/>
          <w:caps w:val="0"/>
          <w:smallCaps w:val="0"/>
          <w:noProof w:val="0"/>
          <w:color w:val="000000" w:themeColor="text1" w:themeTint="FF" w:themeShade="FF"/>
          <w:sz w:val="22"/>
          <w:szCs w:val="22"/>
          <w:lang w:val="en-US"/>
        </w:rPr>
        <w:t>Content Advisory:</w:t>
      </w:r>
      <w:r w:rsidRPr="48F0D721" w:rsidR="779E2CB6">
        <w:rPr>
          <w:rFonts w:ascii="Arial" w:hAnsi="Arial" w:eastAsia="Arial" w:cs="Arial"/>
          <w:b w:val="0"/>
          <w:bCs w:val="0"/>
          <w:i w:val="0"/>
          <w:iCs w:val="0"/>
          <w:caps w:val="0"/>
          <w:smallCaps w:val="0"/>
          <w:noProof w:val="0"/>
          <w:color w:val="000000" w:themeColor="text1" w:themeTint="FF" w:themeShade="FF"/>
          <w:sz w:val="22"/>
          <w:szCs w:val="22"/>
          <w:lang w:val="en-US"/>
        </w:rPr>
        <w:t xml:space="preserve"> This course will explore themes of death, loss, and grief across cultures. These topics may be challenging for some students, especially those who have recently experienced personal loss. While </w:t>
      </w:r>
      <w:r w:rsidRPr="48F0D721" w:rsidR="779E2CB6">
        <w:rPr>
          <w:rFonts w:ascii="Arial" w:hAnsi="Arial" w:eastAsia="Arial" w:cs="Arial"/>
          <w:b w:val="0"/>
          <w:bCs w:val="0"/>
          <w:i w:val="0"/>
          <w:iCs w:val="0"/>
          <w:caps w:val="0"/>
          <w:smallCaps w:val="0"/>
          <w:noProof w:val="0"/>
          <w:color w:val="000000" w:themeColor="text1" w:themeTint="FF" w:themeShade="FF"/>
          <w:sz w:val="22"/>
          <w:szCs w:val="22"/>
          <w:lang w:val="en-US"/>
        </w:rPr>
        <w:t>we will</w:t>
      </w:r>
      <w:r w:rsidRPr="48F0D721" w:rsidR="779E2CB6">
        <w:rPr>
          <w:rFonts w:ascii="Arial" w:hAnsi="Arial" w:eastAsia="Arial" w:cs="Arial"/>
          <w:b w:val="0"/>
          <w:bCs w:val="0"/>
          <w:i w:val="0"/>
          <w:iCs w:val="0"/>
          <w:caps w:val="0"/>
          <w:smallCaps w:val="0"/>
          <w:noProof w:val="0"/>
          <w:color w:val="000000" w:themeColor="text1" w:themeTint="FF" w:themeShade="FF"/>
          <w:sz w:val="22"/>
          <w:szCs w:val="22"/>
          <w:lang w:val="en-US"/>
        </w:rPr>
        <w:t xml:space="preserve"> approach the subject matter with academic rigor and respect, please be aware that discussions and materials may evoke strong emotions, and the course may not be the best fit for you.</w:t>
      </w:r>
    </w:p>
    <w:p w:rsidR="2620D05D" w:rsidP="48F0D721" w:rsidRDefault="2620D05D" w14:paraId="73742B34" w14:textId="5DC569B1">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127B26E" w:rsidP="48F0D721" w:rsidRDefault="1127B26E" w14:paraId="1AA98AAE" w14:textId="03A14E8B">
      <w:pPr>
        <w:pStyle w:val="Normal"/>
        <w:spacing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1127B26E">
        <w:rPr>
          <w:rFonts w:ascii="Arial" w:hAnsi="Arial" w:eastAsia="Arial" w:cs="Arial"/>
          <w:b w:val="1"/>
          <w:bCs w:val="1"/>
          <w:noProof w:val="0"/>
          <w:sz w:val="22"/>
          <w:szCs w:val="22"/>
          <w:lang w:val="en-US"/>
        </w:rPr>
        <w:t xml:space="preserve">HNR </w:t>
      </w:r>
      <w:r w:rsidRPr="48F0D721" w:rsidR="58536503">
        <w:rPr>
          <w:rFonts w:ascii="Arial" w:hAnsi="Arial" w:eastAsia="Arial" w:cs="Arial"/>
          <w:b w:val="1"/>
          <w:bCs w:val="1"/>
          <w:noProof w:val="0"/>
          <w:sz w:val="22"/>
          <w:szCs w:val="22"/>
          <w:lang w:val="en-US"/>
        </w:rPr>
        <w:t>322 – 001</w:t>
      </w:r>
      <w:r w:rsidRPr="48F0D721" w:rsidR="133FAFFF">
        <w:rPr>
          <w:rFonts w:ascii="Arial" w:hAnsi="Arial" w:eastAsia="Arial" w:cs="Arial"/>
          <w:b w:val="1"/>
          <w:bCs w:val="1"/>
          <w:noProof w:val="0"/>
          <w:sz w:val="22"/>
          <w:szCs w:val="22"/>
          <w:lang w:val="en-US"/>
        </w:rPr>
        <w:t xml:space="preserve"> </w:t>
      </w:r>
      <w:r w:rsidRPr="48F0D721" w:rsidR="133FAFFF">
        <w:rPr>
          <w:rFonts w:ascii="Arial" w:hAnsi="Arial" w:eastAsia="Arial" w:cs="Arial"/>
          <w:b w:val="1"/>
          <w:bCs w:val="1"/>
          <w:i w:val="1"/>
          <w:iCs w:val="1"/>
          <w:caps w:val="0"/>
          <w:smallCaps w:val="0"/>
          <w:noProof w:val="0"/>
          <w:color w:val="000000" w:themeColor="text1" w:themeTint="FF" w:themeShade="FF"/>
          <w:sz w:val="22"/>
          <w:szCs w:val="22"/>
          <w:lang w:val="en-US"/>
        </w:rPr>
        <w:t>(previously HNR 220)</w:t>
      </w:r>
    </w:p>
    <w:p w:rsidR="0BB4F89A" w:rsidP="48F0D721" w:rsidRDefault="0BB4F89A" w14:paraId="25306D59" w14:textId="1D159B1C">
      <w:pPr>
        <w:pStyle w:val="Normal"/>
        <w:spacing w:after="0" w:afterAutospacing="off" w:line="240" w:lineRule="auto"/>
        <w:jc w:val="left"/>
        <w:rPr>
          <w:rFonts w:ascii="Arial" w:hAnsi="Arial" w:eastAsia="Arial" w:cs="Arial"/>
          <w:b w:val="1"/>
          <w:bCs w:val="1"/>
          <w:noProof w:val="0"/>
          <w:sz w:val="22"/>
          <w:szCs w:val="22"/>
          <w:lang w:val="en-US"/>
        </w:rPr>
      </w:pPr>
      <w:r w:rsidRPr="48F0D721" w:rsidR="0BB4F89A">
        <w:rPr>
          <w:rFonts w:ascii="Arial" w:hAnsi="Arial" w:eastAsia="Arial" w:cs="Arial"/>
          <w:b w:val="1"/>
          <w:bCs w:val="1"/>
          <w:noProof w:val="0"/>
          <w:sz w:val="22"/>
          <w:szCs w:val="22"/>
          <w:lang w:val="en-US"/>
        </w:rPr>
        <w:t xml:space="preserve">Using Data for </w:t>
      </w:r>
      <w:r w:rsidRPr="48F0D721" w:rsidR="1127B26E">
        <w:rPr>
          <w:rFonts w:ascii="Arial" w:hAnsi="Arial" w:eastAsia="Arial" w:cs="Arial"/>
          <w:b w:val="1"/>
          <w:bCs w:val="1"/>
          <w:noProof w:val="0"/>
          <w:sz w:val="22"/>
          <w:szCs w:val="22"/>
          <w:lang w:val="en-US"/>
        </w:rPr>
        <w:t>Meaningful Change</w:t>
      </w:r>
    </w:p>
    <w:p w:rsidR="2131BF15" w:rsidP="48F0D721" w:rsidRDefault="2131BF15" w14:paraId="45A9E364" w14:textId="1A079B3E">
      <w:pPr>
        <w:pStyle w:val="Normal"/>
        <w:spacing w:after="0" w:afterAutospacing="off" w:line="240" w:lineRule="auto"/>
        <w:jc w:val="left"/>
        <w:rPr>
          <w:rFonts w:ascii="Arial" w:hAnsi="Arial" w:eastAsia="Arial" w:cs="Arial"/>
          <w:b w:val="1"/>
          <w:bCs w:val="1"/>
          <w:noProof w:val="0"/>
          <w:sz w:val="22"/>
          <w:szCs w:val="22"/>
          <w:lang w:val="en-US"/>
        </w:rPr>
      </w:pPr>
      <w:r w:rsidRPr="48F0D721" w:rsidR="2131BF15">
        <w:rPr>
          <w:rFonts w:ascii="Arial" w:hAnsi="Arial" w:eastAsia="Arial" w:cs="Arial"/>
          <w:b w:val="1"/>
          <w:bCs w:val="1"/>
          <w:noProof w:val="0"/>
          <w:sz w:val="22"/>
          <w:szCs w:val="22"/>
          <w:lang w:val="en-US"/>
        </w:rPr>
        <w:t>TR 12:15 – 1:30pm</w:t>
      </w:r>
    </w:p>
    <w:p w:rsidR="65DAC6AA" w:rsidP="48F0D721" w:rsidRDefault="65DAC6AA" w14:paraId="49314100" w14:textId="6AE4CA7E">
      <w:pPr>
        <w:pStyle w:val="Normal"/>
        <w:spacing w:after="0" w:afterAutospacing="off" w:line="240" w:lineRule="auto"/>
        <w:jc w:val="left"/>
        <w:rPr>
          <w:rFonts w:ascii="Arial" w:hAnsi="Arial" w:eastAsia="Arial" w:cs="Arial"/>
          <w:b w:val="1"/>
          <w:bCs w:val="1"/>
          <w:noProof w:val="0"/>
          <w:sz w:val="22"/>
          <w:szCs w:val="22"/>
          <w:lang w:val="en-US"/>
        </w:rPr>
      </w:pPr>
      <w:r w:rsidRPr="48F0D721" w:rsidR="65DAC6AA">
        <w:rPr>
          <w:rFonts w:ascii="Arial" w:hAnsi="Arial" w:eastAsia="Arial" w:cs="Arial"/>
          <w:b w:val="1"/>
          <w:bCs w:val="1"/>
          <w:noProof w:val="0"/>
          <w:sz w:val="22"/>
          <w:szCs w:val="22"/>
          <w:lang w:val="en-US"/>
        </w:rPr>
        <w:t>Rhon</w:t>
      </w:r>
      <w:r w:rsidRPr="48F0D721" w:rsidR="45755513">
        <w:rPr>
          <w:rFonts w:ascii="Arial" w:hAnsi="Arial" w:eastAsia="Arial" w:cs="Arial"/>
          <w:b w:val="1"/>
          <w:bCs w:val="1"/>
          <w:noProof w:val="0"/>
          <w:sz w:val="22"/>
          <w:szCs w:val="22"/>
          <w:lang w:val="en-US"/>
        </w:rPr>
        <w:t>d</w:t>
      </w:r>
      <w:r w:rsidRPr="48F0D721" w:rsidR="65DAC6AA">
        <w:rPr>
          <w:rFonts w:ascii="Arial" w:hAnsi="Arial" w:eastAsia="Arial" w:cs="Arial"/>
          <w:b w:val="1"/>
          <w:bCs w:val="1"/>
          <w:noProof w:val="0"/>
          <w:sz w:val="22"/>
          <w:szCs w:val="22"/>
          <w:lang w:val="en-US"/>
        </w:rPr>
        <w:t>a Davis</w:t>
      </w:r>
    </w:p>
    <w:p w:rsidR="1127B26E" w:rsidP="48F0D721" w:rsidRDefault="1127B26E" w14:paraId="681AAB87" w14:textId="5FB13B79">
      <w:pPr>
        <w:pStyle w:val="Normal"/>
        <w:spacing w:after="0" w:afterAutospacing="off" w:line="240" w:lineRule="auto"/>
        <w:jc w:val="left"/>
        <w:rPr>
          <w:rFonts w:ascii="Arial" w:hAnsi="Arial" w:eastAsia="Arial" w:cs="Arial"/>
          <w:noProof w:val="0"/>
          <w:sz w:val="12"/>
          <w:szCs w:val="12"/>
          <w:lang w:val="en-US"/>
        </w:rPr>
      </w:pPr>
      <w:r w:rsidRPr="48F0D721" w:rsidR="1127B26E">
        <w:rPr>
          <w:rFonts w:ascii="Arial" w:hAnsi="Arial" w:eastAsia="Arial" w:cs="Arial"/>
          <w:noProof w:val="0"/>
          <w:sz w:val="12"/>
          <w:szCs w:val="12"/>
          <w:lang w:val="en-US"/>
        </w:rPr>
        <w:t xml:space="preserve"> </w:t>
      </w:r>
    </w:p>
    <w:p w:rsidR="1127B26E" w:rsidP="48F0D721" w:rsidRDefault="1127B26E" w14:paraId="0ECB310A" w14:textId="5D3C7850">
      <w:pPr>
        <w:pStyle w:val="Normal"/>
        <w:spacing w:after="0" w:afterAutospacing="off" w:line="240" w:lineRule="auto"/>
        <w:jc w:val="left"/>
        <w:rPr>
          <w:rFonts w:ascii="Arial" w:hAnsi="Arial" w:eastAsia="Arial" w:cs="Arial"/>
          <w:noProof w:val="0"/>
          <w:sz w:val="22"/>
          <w:szCs w:val="22"/>
          <w:lang w:val="en-US"/>
        </w:rPr>
      </w:pPr>
      <w:r w:rsidRPr="48F0D721" w:rsidR="1127B26E">
        <w:rPr>
          <w:rFonts w:ascii="Arial" w:hAnsi="Arial" w:eastAsia="Arial" w:cs="Arial"/>
          <w:noProof w:val="0"/>
          <w:sz w:val="22"/>
          <w:szCs w:val="22"/>
          <w:lang w:val="en-US"/>
        </w:rPr>
        <w:t xml:space="preserve">This innovative honors course invites students on a transformative journey through the landscape of human society. By blending rigorous research methodologies with creative problem-solving approaches, participants will learn to transform data into powerful catalysts for social change. </w:t>
      </w:r>
    </w:p>
    <w:p w:rsidR="48F0D721" w:rsidP="48F0D721" w:rsidRDefault="48F0D721" w14:paraId="7837DDCB" w14:textId="23610B75">
      <w:pPr>
        <w:pStyle w:val="Normal"/>
        <w:spacing w:after="0" w:afterAutospacing="off" w:line="240" w:lineRule="auto"/>
        <w:jc w:val="left"/>
        <w:rPr>
          <w:rFonts w:ascii="Arial" w:hAnsi="Arial" w:eastAsia="Arial" w:cs="Arial"/>
          <w:noProof w:val="0"/>
          <w:sz w:val="12"/>
          <w:szCs w:val="12"/>
          <w:lang w:val="en-US"/>
        </w:rPr>
      </w:pPr>
    </w:p>
    <w:p w:rsidR="1127B26E" w:rsidP="48F0D721" w:rsidRDefault="1127B26E" w14:paraId="61A408EC" w14:textId="039C1B2E">
      <w:pPr>
        <w:pStyle w:val="Normal"/>
        <w:spacing w:after="0" w:afterAutospacing="off" w:line="240" w:lineRule="auto"/>
        <w:jc w:val="left"/>
        <w:rPr>
          <w:rFonts w:ascii="Arial" w:hAnsi="Arial" w:eastAsia="Arial" w:cs="Arial"/>
          <w:noProof w:val="0"/>
          <w:sz w:val="22"/>
          <w:szCs w:val="22"/>
          <w:lang w:val="en-US"/>
        </w:rPr>
      </w:pPr>
      <w:r w:rsidRPr="48F0D721" w:rsidR="1127B26E">
        <w:rPr>
          <w:rFonts w:ascii="Arial" w:hAnsi="Arial" w:eastAsia="Arial" w:cs="Arial"/>
          <w:noProof w:val="0"/>
          <w:sz w:val="22"/>
          <w:szCs w:val="22"/>
          <w:lang w:val="en-US"/>
        </w:rPr>
        <w:t xml:space="preserve">Students will develop advanced skills in critical analysis, scholarly interpretation, and interdisciplinary synthesis. </w:t>
      </w:r>
      <w:r w:rsidRPr="48F0D721" w:rsidR="1127B26E">
        <w:rPr>
          <w:rFonts w:ascii="Arial" w:hAnsi="Arial" w:eastAsia="Arial" w:cs="Arial"/>
          <w:noProof w:val="0"/>
          <w:sz w:val="22"/>
          <w:szCs w:val="22"/>
          <w:lang w:val="en-US"/>
        </w:rPr>
        <w:t>They'll</w:t>
      </w:r>
      <w:r w:rsidRPr="48F0D721" w:rsidR="1127B26E">
        <w:rPr>
          <w:rFonts w:ascii="Arial" w:hAnsi="Arial" w:eastAsia="Arial" w:cs="Arial"/>
          <w:noProof w:val="0"/>
          <w:sz w:val="22"/>
          <w:szCs w:val="22"/>
          <w:lang w:val="en-US"/>
        </w:rPr>
        <w:t xml:space="preserve"> explore techniques in data collection and analysis, while also honing their abilities in design thinking and creative ideation. Throughout the course, emphasis will be placed on effective communication strategies, enabling students to convey complex ideas to diverse audiences.</w:t>
      </w:r>
      <w:r w:rsidRPr="48F0D721" w:rsidR="1127B26E">
        <w:rPr>
          <w:rFonts w:ascii="Arial" w:hAnsi="Arial" w:eastAsia="Arial" w:cs="Arial"/>
          <w:noProof w:val="0"/>
          <w:sz w:val="22"/>
          <w:szCs w:val="22"/>
          <w:lang w:val="en-US"/>
        </w:rPr>
        <w:t xml:space="preserve"> </w:t>
      </w:r>
    </w:p>
    <w:p w:rsidR="48F0D721" w:rsidP="48F0D721" w:rsidRDefault="48F0D721" w14:paraId="7445355E" w14:textId="61765901">
      <w:pPr>
        <w:pStyle w:val="Normal"/>
        <w:spacing w:after="0" w:afterAutospacing="off" w:line="240" w:lineRule="auto"/>
        <w:jc w:val="left"/>
        <w:rPr>
          <w:rFonts w:ascii="Arial" w:hAnsi="Arial" w:eastAsia="Arial" w:cs="Arial"/>
          <w:noProof w:val="0"/>
          <w:sz w:val="12"/>
          <w:szCs w:val="12"/>
          <w:lang w:val="en-US"/>
        </w:rPr>
      </w:pPr>
    </w:p>
    <w:p w:rsidR="1127B26E" w:rsidP="48F0D721" w:rsidRDefault="1127B26E" w14:paraId="063925C3" w14:textId="5BA89EB8">
      <w:pPr>
        <w:pStyle w:val="Normal"/>
        <w:spacing w:after="0" w:afterAutospacing="off" w:line="240" w:lineRule="auto"/>
        <w:jc w:val="left"/>
        <w:rPr>
          <w:rFonts w:ascii="Arial" w:hAnsi="Arial" w:eastAsia="Arial" w:cs="Arial"/>
          <w:noProof w:val="0"/>
          <w:sz w:val="22"/>
          <w:szCs w:val="22"/>
          <w:lang w:val="en-US"/>
        </w:rPr>
      </w:pPr>
      <w:r w:rsidRPr="1EF2A4D8" w:rsidR="1127B26E">
        <w:rPr>
          <w:rFonts w:ascii="Arial" w:hAnsi="Arial" w:eastAsia="Arial" w:cs="Arial"/>
          <w:noProof w:val="0"/>
          <w:sz w:val="22"/>
          <w:szCs w:val="22"/>
          <w:lang w:val="en-US"/>
        </w:rPr>
        <w:t>From collaborative mind mapping to immersive research, this course employs a variety of creative approaches to deepen understanding and spark innovation. Participants will tackle real-world social issues, crafting solutions that bridge academic insight with practical application.</w:t>
      </w:r>
    </w:p>
    <w:p w:rsidR="1EF2A4D8" w:rsidP="1EF2A4D8" w:rsidRDefault="1EF2A4D8" w14:paraId="6DDA188F" w14:textId="3460A88E">
      <w:pPr>
        <w:pStyle w:val="Normal"/>
        <w:spacing w:after="0" w:afterAutospacing="off" w:line="240" w:lineRule="auto"/>
        <w:jc w:val="left"/>
        <w:rPr>
          <w:rFonts w:ascii="Arial" w:hAnsi="Arial" w:eastAsia="Arial" w:cs="Arial"/>
          <w:noProof w:val="0"/>
          <w:sz w:val="22"/>
          <w:szCs w:val="22"/>
          <w:lang w:val="en-US"/>
        </w:rPr>
      </w:pPr>
    </w:p>
    <w:p w:rsidR="48F20CF3" w:rsidP="48F0D721" w:rsidRDefault="48F20CF3" w14:paraId="5081E301" w14:textId="221812CD">
      <w:pPr>
        <w:pStyle w:val="Normal"/>
        <w:spacing w:after="0" w:afterAutospacing="off" w:line="240" w:lineRule="auto"/>
        <w:jc w:val="left"/>
        <w:rPr>
          <w:rFonts w:ascii="Arial" w:hAnsi="Arial" w:eastAsia="Arial" w:cs="Arial"/>
          <w:noProof w:val="0"/>
          <w:sz w:val="22"/>
          <w:szCs w:val="22"/>
          <w:lang w:val="en-US"/>
        </w:rPr>
      </w:pPr>
      <w:r w:rsidRPr="48F0D721" w:rsidR="48F20CF3">
        <w:rPr>
          <w:rFonts w:ascii="Calibri" w:hAnsi="Calibri" w:eastAsia="Calibri" w:cs="Calibri"/>
          <w:b w:val="1"/>
          <w:bCs w:val="1"/>
          <w:noProof w:val="0"/>
          <w:sz w:val="28"/>
          <w:szCs w:val="28"/>
          <w:u w:val="single"/>
          <w:lang w:val="en-US"/>
        </w:rPr>
        <w:t>Humanities Cohort</w:t>
      </w:r>
    </w:p>
    <w:p w:rsidR="48F0D721" w:rsidP="48F0D721" w:rsidRDefault="48F0D721" w14:paraId="3E1BC0B4" w14:textId="08630B28">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16"/>
          <w:szCs w:val="16"/>
          <w:lang w:val="en-US"/>
        </w:rPr>
      </w:pPr>
    </w:p>
    <w:p w:rsidR="4B094A01" w:rsidP="48F0D721" w:rsidRDefault="4B094A01" w14:paraId="2D4B1161" w14:textId="3FE81E9B">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533A3F5E">
        <w:rPr>
          <w:rFonts w:ascii="Arial" w:hAnsi="Arial" w:eastAsia="Arial" w:cs="Arial"/>
          <w:b w:val="1"/>
          <w:bCs w:val="1"/>
          <w:i w:val="0"/>
          <w:iCs w:val="0"/>
          <w:caps w:val="0"/>
          <w:smallCaps w:val="0"/>
          <w:noProof w:val="0"/>
          <w:color w:val="000000" w:themeColor="text1" w:themeTint="FF" w:themeShade="FF"/>
          <w:sz w:val="22"/>
          <w:szCs w:val="22"/>
          <w:lang w:val="en-US"/>
        </w:rPr>
        <w:t>HNR 330</w:t>
      </w:r>
      <w:r w:rsidRPr="48F0D721" w:rsidR="16DEAF22">
        <w:rPr>
          <w:rFonts w:ascii="Arial" w:hAnsi="Arial" w:eastAsia="Arial" w:cs="Arial"/>
          <w:b w:val="1"/>
          <w:bCs w:val="1"/>
          <w:i w:val="0"/>
          <w:iCs w:val="0"/>
          <w:caps w:val="0"/>
          <w:smallCaps w:val="0"/>
          <w:noProof w:val="0"/>
          <w:color w:val="000000" w:themeColor="text1" w:themeTint="FF" w:themeShade="FF"/>
          <w:sz w:val="22"/>
          <w:szCs w:val="22"/>
          <w:lang w:val="en-US"/>
        </w:rPr>
        <w:t xml:space="preserve"> – </w:t>
      </w:r>
      <w:r w:rsidRPr="48F0D721" w:rsidR="533A3F5E">
        <w:rPr>
          <w:rFonts w:ascii="Arial" w:hAnsi="Arial" w:eastAsia="Arial" w:cs="Arial"/>
          <w:b w:val="1"/>
          <w:bCs w:val="1"/>
          <w:i w:val="0"/>
          <w:iCs w:val="0"/>
          <w:caps w:val="0"/>
          <w:smallCaps w:val="0"/>
          <w:noProof w:val="0"/>
          <w:color w:val="000000" w:themeColor="text1" w:themeTint="FF" w:themeShade="FF"/>
          <w:sz w:val="22"/>
          <w:szCs w:val="22"/>
          <w:lang w:val="en-US"/>
        </w:rPr>
        <w:t>001</w:t>
      </w:r>
    </w:p>
    <w:p w:rsidR="4B094A01" w:rsidP="48F0D721" w:rsidRDefault="4B094A01" w14:paraId="33EC73D3" w14:textId="0FA0E9AF">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533A3F5E">
        <w:rPr>
          <w:rFonts w:ascii="Arial" w:hAnsi="Arial" w:eastAsia="Arial" w:cs="Arial"/>
          <w:b w:val="1"/>
          <w:bCs w:val="1"/>
          <w:i w:val="0"/>
          <w:iCs w:val="0"/>
          <w:caps w:val="0"/>
          <w:smallCaps w:val="0"/>
          <w:noProof w:val="0"/>
          <w:color w:val="000000" w:themeColor="text1" w:themeTint="FF" w:themeShade="FF"/>
          <w:sz w:val="22"/>
          <w:szCs w:val="22"/>
          <w:lang w:val="en-US"/>
        </w:rPr>
        <w:t>Interpreting Our Heritage</w:t>
      </w:r>
      <w:r>
        <w:br/>
      </w:r>
      <w:r w:rsidRPr="48F0D721" w:rsidR="533A3F5E">
        <w:rPr>
          <w:rFonts w:ascii="Arial" w:hAnsi="Arial" w:eastAsia="Arial" w:cs="Arial"/>
          <w:b w:val="1"/>
          <w:bCs w:val="1"/>
          <w:i w:val="0"/>
          <w:iCs w:val="0"/>
          <w:caps w:val="0"/>
          <w:smallCaps w:val="0"/>
          <w:noProof w:val="0"/>
          <w:color w:val="000000" w:themeColor="text1" w:themeTint="FF" w:themeShade="FF"/>
          <w:sz w:val="22"/>
          <w:szCs w:val="22"/>
          <w:lang w:val="en-US"/>
        </w:rPr>
        <w:t>TR 10:50 am – 12:05 pm</w:t>
      </w:r>
      <w:r>
        <w:br/>
      </w:r>
      <w:r w:rsidRPr="48F0D721" w:rsidR="533A3F5E">
        <w:rPr>
          <w:rFonts w:ascii="Arial" w:hAnsi="Arial" w:eastAsia="Arial" w:cs="Arial"/>
          <w:b w:val="1"/>
          <w:bCs w:val="1"/>
          <w:i w:val="0"/>
          <w:iCs w:val="0"/>
          <w:caps w:val="0"/>
          <w:smallCaps w:val="0"/>
          <w:noProof w:val="0"/>
          <w:color w:val="000000" w:themeColor="text1" w:themeTint="FF" w:themeShade="FF"/>
          <w:sz w:val="22"/>
          <w:szCs w:val="22"/>
          <w:lang w:val="en-US"/>
        </w:rPr>
        <w:t>David Kime</w:t>
      </w:r>
    </w:p>
    <w:p w:rsidR="4B094A01" w:rsidP="48F0D721" w:rsidRDefault="4B094A01" w14:paraId="701EEE51" w14:textId="690A1557">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p>
    <w:p w:rsidR="4B094A01" w:rsidP="48F0D721" w:rsidRDefault="4B094A01" w14:paraId="034E6960" w14:textId="6BC28F94">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533A3F5E">
        <w:rPr>
          <w:rFonts w:ascii="Arial" w:hAnsi="Arial" w:eastAsia="Arial" w:cs="Arial"/>
          <w:b w:val="0"/>
          <w:bCs w:val="0"/>
          <w:i w:val="0"/>
          <w:iCs w:val="0"/>
          <w:caps w:val="0"/>
          <w:smallCaps w:val="0"/>
          <w:noProof w:val="0"/>
          <w:color w:val="000000" w:themeColor="text1" w:themeTint="FF" w:themeShade="FF"/>
          <w:sz w:val="22"/>
          <w:szCs w:val="22"/>
          <w:lang w:val="en-US"/>
        </w:rPr>
        <w:t>Interpretation is the method (some would say art) of helping visitors to a park or museum to make a personal connection to stories or resources of the site. Because if you have a personal connection to something you are more likely to care about and therefore care for that resource. This course will focus on historical and cultural heritage resources in parks</w:t>
      </w:r>
      <w:r w:rsidRPr="48F0D721" w:rsidR="533A3F5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8F0D721" w:rsidR="533A3F5E">
        <w:rPr>
          <w:rFonts w:ascii="Arial" w:hAnsi="Arial" w:eastAsia="Arial" w:cs="Arial"/>
          <w:b w:val="0"/>
          <w:bCs w:val="0"/>
          <w:i w:val="0"/>
          <w:iCs w:val="0"/>
          <w:caps w:val="0"/>
          <w:smallCaps w:val="0"/>
          <w:noProof w:val="0"/>
          <w:color w:val="000000" w:themeColor="text1" w:themeTint="FF" w:themeShade="FF"/>
          <w:sz w:val="22"/>
          <w:szCs w:val="22"/>
          <w:lang w:val="en-US"/>
        </w:rPr>
        <w:t xml:space="preserve">It is easy to grab an audience’s attention with the amazing site of Mesa Verde or the memorials like the Lincoln or Vietnam War Memorials. But what about lesser </w:t>
      </w:r>
      <w:r w:rsidRPr="48F0D721" w:rsidR="533A3F5E">
        <w:rPr>
          <w:rFonts w:ascii="Arial" w:hAnsi="Arial" w:eastAsia="Arial" w:cs="Arial"/>
          <w:b w:val="0"/>
          <w:bCs w:val="0"/>
          <w:i w:val="0"/>
          <w:iCs w:val="0"/>
          <w:caps w:val="0"/>
          <w:smallCaps w:val="0"/>
          <w:noProof w:val="0"/>
          <w:color w:val="000000" w:themeColor="text1" w:themeTint="FF" w:themeShade="FF"/>
          <w:sz w:val="22"/>
          <w:szCs w:val="22"/>
          <w:lang w:val="en-US"/>
        </w:rPr>
        <w:t>know</w:t>
      </w:r>
      <w:r w:rsidRPr="48F0D721" w:rsidR="533A3F5E">
        <w:rPr>
          <w:rFonts w:ascii="Arial" w:hAnsi="Arial" w:eastAsia="Arial" w:cs="Arial"/>
          <w:b w:val="0"/>
          <w:bCs w:val="0"/>
          <w:i w:val="0"/>
          <w:iCs w:val="0"/>
          <w:caps w:val="0"/>
          <w:smallCaps w:val="0"/>
          <w:noProof w:val="0"/>
          <w:color w:val="000000" w:themeColor="text1" w:themeTint="FF" w:themeShade="FF"/>
          <w:sz w:val="22"/>
          <w:szCs w:val="22"/>
          <w:lang w:val="en-US"/>
        </w:rPr>
        <w:t xml:space="preserve"> cultural resources like African American cemeteries at Mammoth Cave National Park, the challenging history preserved at Manzanar National Historic Site, or even the house and grounds at Cincinnati’s own Taft National Historic Site? This class will investigate </w:t>
      </w:r>
      <w:r w:rsidRPr="48F0D721" w:rsidR="533A3F5E">
        <w:rPr>
          <w:rFonts w:ascii="Arial" w:hAnsi="Arial" w:eastAsia="Arial" w:cs="Arial"/>
          <w:b w:val="0"/>
          <w:bCs w:val="0"/>
          <w:i w:val="0"/>
          <w:iCs w:val="0"/>
          <w:caps w:val="0"/>
          <w:smallCaps w:val="0"/>
          <w:noProof w:val="0"/>
          <w:color w:val="000000" w:themeColor="text1" w:themeTint="FF" w:themeShade="FF"/>
          <w:sz w:val="22"/>
          <w:szCs w:val="22"/>
          <w:lang w:val="en-US"/>
        </w:rPr>
        <w:t>history</w:t>
      </w:r>
      <w:r w:rsidRPr="48F0D721" w:rsidR="533A3F5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8F0D721" w:rsidR="533A3F5E">
        <w:rPr>
          <w:rFonts w:ascii="Arial" w:hAnsi="Arial" w:eastAsia="Arial" w:cs="Arial"/>
          <w:b w:val="0"/>
          <w:bCs w:val="0"/>
          <w:i w:val="0"/>
          <w:iCs w:val="0"/>
          <w:caps w:val="0"/>
          <w:smallCaps w:val="0"/>
          <w:noProof w:val="0"/>
          <w:color w:val="000000" w:themeColor="text1" w:themeTint="FF" w:themeShade="FF"/>
          <w:sz w:val="22"/>
          <w:szCs w:val="22"/>
          <w:lang w:val="en-US"/>
        </w:rPr>
        <w:t>of</w:t>
      </w:r>
      <w:r w:rsidRPr="48F0D721" w:rsidR="533A3F5E">
        <w:rPr>
          <w:rFonts w:ascii="Arial" w:hAnsi="Arial" w:eastAsia="Arial" w:cs="Arial"/>
          <w:b w:val="0"/>
          <w:bCs w:val="0"/>
          <w:i w:val="0"/>
          <w:iCs w:val="0"/>
          <w:caps w:val="0"/>
          <w:smallCaps w:val="0"/>
          <w:noProof w:val="0"/>
          <w:color w:val="000000" w:themeColor="text1" w:themeTint="FF" w:themeShade="FF"/>
          <w:sz w:val="22"/>
          <w:szCs w:val="22"/>
          <w:lang w:val="en-US"/>
        </w:rPr>
        <w:t xml:space="preserve"> and the history and cultural heritage preserved in National Parks. We will also investigate and practice the art of interpretation, as defined above. Students will have opportunities to create their own interpretive products based on actual modern research about historical and cultural resources and from one or more parks.</w:t>
      </w:r>
    </w:p>
    <w:p w:rsidR="4B094A01" w:rsidP="48F0D721" w:rsidRDefault="4B094A01" w14:paraId="0EAA9BC0" w14:textId="049E9D6F">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r w:rsidRPr="48F0D721" w:rsidR="533A3F5E">
        <w:rPr>
          <w:rFonts w:ascii="Arial" w:hAnsi="Arial" w:eastAsia="Arial" w:cs="Arial"/>
          <w:b w:val="0"/>
          <w:bCs w:val="0"/>
          <w:i w:val="0"/>
          <w:iCs w:val="0"/>
          <w:caps w:val="0"/>
          <w:smallCaps w:val="0"/>
          <w:noProof w:val="0"/>
          <w:color w:val="000000" w:themeColor="text1" w:themeTint="FF" w:themeShade="FF"/>
          <w:sz w:val="12"/>
          <w:szCs w:val="12"/>
          <w:lang w:val="en-US"/>
        </w:rPr>
        <w:t xml:space="preserve"> </w:t>
      </w:r>
    </w:p>
    <w:p w:rsidR="4B094A01" w:rsidP="48F0D721" w:rsidRDefault="4B094A01" w14:paraId="232271C8" w14:textId="52EDE13B">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533A3F5E">
        <w:rPr>
          <w:rFonts w:ascii="Arial" w:hAnsi="Arial" w:eastAsia="Arial" w:cs="Arial"/>
          <w:b w:val="0"/>
          <w:bCs w:val="0"/>
          <w:i w:val="0"/>
          <w:iCs w:val="0"/>
          <w:caps w:val="0"/>
          <w:smallCaps w:val="0"/>
          <w:noProof w:val="0"/>
          <w:color w:val="000000" w:themeColor="text1" w:themeTint="FF" w:themeShade="FF"/>
          <w:sz w:val="22"/>
          <w:szCs w:val="22"/>
          <w:lang w:val="en-US"/>
        </w:rPr>
        <w:t xml:space="preserve">This course is </w:t>
      </w:r>
      <w:r w:rsidRPr="48F0D721" w:rsidR="533A3F5E">
        <w:rPr>
          <w:rFonts w:ascii="Arial" w:hAnsi="Arial" w:eastAsia="Arial" w:cs="Arial"/>
          <w:b w:val="0"/>
          <w:bCs w:val="0"/>
          <w:i w:val="0"/>
          <w:iCs w:val="0"/>
          <w:caps w:val="0"/>
          <w:smallCaps w:val="0"/>
          <w:noProof w:val="0"/>
          <w:color w:val="000000" w:themeColor="text1" w:themeTint="FF" w:themeShade="FF"/>
          <w:sz w:val="22"/>
          <w:szCs w:val="22"/>
          <w:lang w:val="en-US"/>
        </w:rPr>
        <w:t>cross-listed</w:t>
      </w:r>
      <w:r w:rsidRPr="48F0D721" w:rsidR="533A3F5E">
        <w:rPr>
          <w:rFonts w:ascii="Arial" w:hAnsi="Arial" w:eastAsia="Arial" w:cs="Arial"/>
          <w:b w:val="0"/>
          <w:bCs w:val="0"/>
          <w:i w:val="0"/>
          <w:iCs w:val="0"/>
          <w:caps w:val="0"/>
          <w:smallCaps w:val="0"/>
          <w:noProof w:val="0"/>
          <w:color w:val="000000" w:themeColor="text1" w:themeTint="FF" w:themeShade="FF"/>
          <w:sz w:val="22"/>
          <w:szCs w:val="22"/>
          <w:lang w:val="en-US"/>
        </w:rPr>
        <w:t xml:space="preserve"> with HNR 310 001: Interpreting Our Environment. Students pursuing the honors Natural World Cohort to complete Math and Natural Science general education requirements should request HNR 310. Students pursuing the honors Humanities Cohort to complete Culture &amp; Creativity and Global Viewpoint general education requirements should request HNR 330.</w:t>
      </w:r>
    </w:p>
    <w:p w:rsidR="2620D05D" w:rsidP="48F0D721" w:rsidRDefault="2620D05D" w14:paraId="47A21105" w14:textId="5D9AB2FC">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highlight w:val="yellow"/>
          <w:lang w:val="en-US"/>
        </w:rPr>
      </w:pPr>
    </w:p>
    <w:p w:rsidR="4E2E0EEC" w:rsidP="48F0D721" w:rsidRDefault="4E2E0EEC" w14:paraId="091BB84A" w14:textId="1229A975">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4E2E0EEC">
        <w:rPr>
          <w:rFonts w:ascii="Arial" w:hAnsi="Arial" w:eastAsia="Arial" w:cs="Arial"/>
          <w:b w:val="1"/>
          <w:bCs w:val="1"/>
          <w:i w:val="0"/>
          <w:iCs w:val="0"/>
          <w:caps w:val="0"/>
          <w:smallCaps w:val="0"/>
          <w:noProof w:val="0"/>
          <w:color w:val="000000" w:themeColor="text1" w:themeTint="FF" w:themeShade="FF"/>
          <w:sz w:val="22"/>
          <w:szCs w:val="22"/>
          <w:lang w:val="en-US"/>
        </w:rPr>
        <w:t>HNR 330 – 002</w:t>
      </w:r>
    </w:p>
    <w:p w:rsidR="4E2E0EEC" w:rsidP="48F0D721" w:rsidRDefault="4E2E0EEC" w14:paraId="068D775B" w14:textId="529DA9D6">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4E2E0EEC">
        <w:rPr>
          <w:rFonts w:ascii="Arial" w:hAnsi="Arial" w:eastAsia="Arial" w:cs="Arial"/>
          <w:b w:val="1"/>
          <w:bCs w:val="1"/>
          <w:i w:val="0"/>
          <w:iCs w:val="0"/>
          <w:caps w:val="0"/>
          <w:smallCaps w:val="0"/>
          <w:noProof w:val="0"/>
          <w:color w:val="000000" w:themeColor="text1" w:themeTint="FF" w:themeShade="FF"/>
          <w:sz w:val="22"/>
          <w:szCs w:val="22"/>
          <w:lang w:val="en-US"/>
        </w:rPr>
        <w:t>Creative Digital Storytelling</w:t>
      </w:r>
    </w:p>
    <w:p w:rsidR="4E2E0EEC" w:rsidP="1EF2A4D8" w:rsidRDefault="4E2E0EEC" w14:paraId="26C33B56" w14:textId="15E973E8">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1EF2A4D8" w:rsidR="20D241F0">
        <w:rPr>
          <w:rFonts w:ascii="Arial" w:hAnsi="Arial" w:eastAsia="Arial" w:cs="Arial"/>
          <w:b w:val="1"/>
          <w:bCs w:val="1"/>
          <w:i w:val="0"/>
          <w:iCs w:val="0"/>
          <w:caps w:val="0"/>
          <w:smallCaps w:val="0"/>
          <w:noProof w:val="0"/>
          <w:color w:val="000000" w:themeColor="text1" w:themeTint="FF" w:themeShade="FF"/>
          <w:sz w:val="22"/>
          <w:szCs w:val="22"/>
          <w:lang w:val="en-US"/>
        </w:rPr>
        <w:t>M</w:t>
      </w:r>
      <w:r w:rsidRPr="1EF2A4D8" w:rsidR="4E2E0EEC">
        <w:rPr>
          <w:rFonts w:ascii="Arial" w:hAnsi="Arial" w:eastAsia="Arial" w:cs="Arial"/>
          <w:b w:val="1"/>
          <w:bCs w:val="1"/>
          <w:i w:val="0"/>
          <w:iCs w:val="0"/>
          <w:caps w:val="0"/>
          <w:smallCaps w:val="0"/>
          <w:noProof w:val="0"/>
          <w:color w:val="000000" w:themeColor="text1" w:themeTint="FF" w:themeShade="FF"/>
          <w:sz w:val="22"/>
          <w:szCs w:val="22"/>
          <w:lang w:val="en-US"/>
        </w:rPr>
        <w:t xml:space="preserve"> 2:00 – 4:45pm</w:t>
      </w:r>
    </w:p>
    <w:p w:rsidR="4E2E0EEC" w:rsidP="48F0D721" w:rsidRDefault="4E2E0EEC" w14:paraId="7F0A3DBF" w14:textId="639381E6">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4E2E0EEC">
        <w:rPr>
          <w:rFonts w:ascii="Arial" w:hAnsi="Arial" w:eastAsia="Arial" w:cs="Arial"/>
          <w:b w:val="1"/>
          <w:bCs w:val="1"/>
          <w:i w:val="0"/>
          <w:iCs w:val="0"/>
          <w:caps w:val="0"/>
          <w:smallCaps w:val="0"/>
          <w:noProof w:val="0"/>
          <w:color w:val="000000" w:themeColor="text1" w:themeTint="FF" w:themeShade="FF"/>
          <w:sz w:val="22"/>
          <w:szCs w:val="22"/>
          <w:lang w:val="en-US"/>
        </w:rPr>
        <w:t>Maggie Murphy</w:t>
      </w:r>
    </w:p>
    <w:p w:rsidR="10A96C10" w:rsidP="48F0D721" w:rsidRDefault="10A96C10" w14:paraId="7E2C5484" w14:textId="1AA9B00D">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p>
    <w:p w:rsidR="4CB2CD46" w:rsidP="48F0D721" w:rsidRDefault="4CB2CD46" w14:paraId="3D12DEE3" w14:textId="1B7ED26C">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424242"/>
          <w:sz w:val="22"/>
          <w:szCs w:val="22"/>
          <w:lang w:val="en-US"/>
        </w:rPr>
      </w:pP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 xml:space="preserve">My passion is helping students develop skills which </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assist</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 xml:space="preserve"> them in the scary transition from academia to the professional world</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This class is designed to do just that. I will teach the structure of creative storytelling and how to develop, pitch and produce digital content for branded entertainment</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You will learn how to develop an outline</w:t>
      </w:r>
      <w:r w:rsidRPr="48F0D721" w:rsidR="5491E1D1">
        <w:rPr>
          <w:rFonts w:ascii="Arial" w:hAnsi="Arial" w:eastAsia="Arial" w:cs="Arial"/>
          <w:b w:val="0"/>
          <w:bCs w:val="0"/>
          <w:i w:val="0"/>
          <w:iCs w:val="0"/>
          <w:caps w:val="0"/>
          <w:smallCaps w:val="0"/>
          <w:noProof w:val="0"/>
          <w:color w:val="000000" w:themeColor="text1" w:themeTint="FF" w:themeShade="FF"/>
          <w:sz w:val="22"/>
          <w:szCs w:val="22"/>
          <w:lang w:val="en-US"/>
        </w:rPr>
        <w:t>,</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 xml:space="preserve"> a </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script, and</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 xml:space="preserve"> will shoot your specific content. We will discuss </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various ways</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 xml:space="preserve"> of shooting with your phone and using basic editing tools to complete your final project. There will be various guests who will provide insight on the current world of digital branded content as well as feedback on your projects</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The semester will conclude with a pitch and the showing of your produced content to a small panel.</w:t>
      </w:r>
    </w:p>
    <w:p w:rsidR="10A96C10" w:rsidP="48F0D721" w:rsidRDefault="10A96C10" w14:paraId="6766A562" w14:textId="59B35C59">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p>
    <w:p xmlns:wp14="http://schemas.microsoft.com/office/word/2010/wordml" w:rsidP="48F0D721" wp14:paraId="69FD699D" wp14:textId="6801F789">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4CB2CD46">
        <w:rPr>
          <w:rFonts w:ascii="Arial" w:hAnsi="Arial" w:eastAsia="Arial" w:cs="Arial"/>
          <w:b w:val="0"/>
          <w:bCs w:val="0"/>
          <w:i w:val="0"/>
          <w:iCs w:val="0"/>
          <w:caps w:val="0"/>
          <w:smallCaps w:val="0"/>
          <w:noProof w:val="0"/>
          <w:color w:val="000000" w:themeColor="text1" w:themeTint="FF" w:themeShade="FF"/>
          <w:sz w:val="22"/>
          <w:szCs w:val="22"/>
          <w:lang w:val="en-US"/>
        </w:rPr>
        <w:t xml:space="preserve">Maggie is </w:t>
      </w:r>
      <w:r w:rsidRPr="48F0D721" w:rsidR="4CB2CD46">
        <w:rPr>
          <w:rFonts w:ascii="Arial" w:hAnsi="Arial" w:eastAsia="Arial" w:cs="Arial"/>
          <w:noProof w:val="0"/>
          <w:sz w:val="22"/>
          <w:szCs w:val="22"/>
          <w:lang w:val="en-US"/>
        </w:rPr>
        <w:t xml:space="preserve">an Executive Producer, past Network and Studio Executive, Creator/Head of the Creative Producing Program at Loyola Marymount University in Los Angeles, California, as well as past professor at UCLA. She has more than 30 years of experience developing and producing award-winning television such as ALLY MCBEAL, VERONICA MARS, ROSWELL, X-FILES, MALCOLM IN THE MIDDLE, BUFFY, THE SIMPSONS and HOUDINI &amp; DOYLE (currently on Amazon Prime). </w:t>
      </w:r>
    </w:p>
    <w:p xmlns:wp14="http://schemas.microsoft.com/office/word/2010/wordml" w:rsidP="1EF2A4D8" wp14:paraId="3116A227" wp14:textId="23BB1AE1">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p>
    <w:p xmlns:wp14="http://schemas.microsoft.com/office/word/2010/wordml" w:rsidP="48F0D721" wp14:paraId="060AA6FC" wp14:textId="372FAC86">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p>
    <w:p xmlns:wp14="http://schemas.microsoft.com/office/word/2010/wordml" w:rsidP="48F0D721" wp14:paraId="34F7C21A" wp14:textId="1A78143C">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2AAA2E2D">
        <w:rPr>
          <w:rFonts w:ascii="Arial" w:hAnsi="Arial" w:eastAsia="Arial" w:cs="Arial"/>
          <w:b w:val="1"/>
          <w:bCs w:val="1"/>
          <w:i w:val="0"/>
          <w:iCs w:val="0"/>
          <w:caps w:val="0"/>
          <w:smallCaps w:val="0"/>
          <w:noProof w:val="0"/>
          <w:color w:val="000000" w:themeColor="text1" w:themeTint="FF" w:themeShade="FF"/>
          <w:sz w:val="22"/>
          <w:szCs w:val="22"/>
          <w:lang w:val="en-US"/>
        </w:rPr>
        <w:t>HNR 331</w:t>
      </w:r>
      <w:r w:rsidRPr="48F0D721" w:rsidR="26EF67D7">
        <w:rPr>
          <w:rFonts w:ascii="Arial" w:hAnsi="Arial" w:eastAsia="Arial" w:cs="Arial"/>
          <w:b w:val="1"/>
          <w:bCs w:val="1"/>
          <w:i w:val="0"/>
          <w:iCs w:val="0"/>
          <w:caps w:val="0"/>
          <w:smallCaps w:val="0"/>
          <w:noProof w:val="0"/>
          <w:color w:val="000000" w:themeColor="text1" w:themeTint="FF" w:themeShade="FF"/>
          <w:sz w:val="22"/>
          <w:szCs w:val="22"/>
          <w:lang w:val="en-US"/>
        </w:rPr>
        <w:t xml:space="preserve"> – 001</w:t>
      </w:r>
    </w:p>
    <w:p xmlns:wp14="http://schemas.microsoft.com/office/word/2010/wordml" w:rsidP="48F0D721" wp14:paraId="7A5BE807" wp14:textId="61958473">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2AAA2E2D">
        <w:rPr>
          <w:rFonts w:ascii="Arial" w:hAnsi="Arial" w:eastAsia="Arial" w:cs="Arial"/>
          <w:b w:val="1"/>
          <w:bCs w:val="1"/>
          <w:i w:val="0"/>
          <w:iCs w:val="0"/>
          <w:caps w:val="0"/>
          <w:smallCaps w:val="0"/>
          <w:noProof w:val="0"/>
          <w:color w:val="000000" w:themeColor="text1" w:themeTint="FF" w:themeShade="FF"/>
          <w:sz w:val="22"/>
          <w:szCs w:val="22"/>
          <w:lang w:val="en-US"/>
        </w:rPr>
        <w:t>Empire and the Anthropocene</w:t>
      </w:r>
    </w:p>
    <w:p w:rsidR="4C138FE0" w:rsidP="48F0D721" w:rsidRDefault="4C138FE0" w14:paraId="3C89B1F4" w14:textId="0B902EF0">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4C138FE0">
        <w:rPr>
          <w:rFonts w:ascii="Arial" w:hAnsi="Arial" w:eastAsia="Arial" w:cs="Arial"/>
          <w:b w:val="1"/>
          <w:bCs w:val="1"/>
          <w:i w:val="0"/>
          <w:iCs w:val="0"/>
          <w:caps w:val="0"/>
          <w:smallCaps w:val="0"/>
          <w:noProof w:val="0"/>
          <w:color w:val="000000" w:themeColor="text1" w:themeTint="FF" w:themeShade="FF"/>
          <w:sz w:val="22"/>
          <w:szCs w:val="22"/>
          <w:lang w:val="en-US"/>
        </w:rPr>
        <w:t>TR 1:40 – 2:55 pm</w:t>
      </w:r>
    </w:p>
    <w:p xmlns:wp14="http://schemas.microsoft.com/office/word/2010/wordml" w:rsidP="48F0D721" wp14:paraId="3BB1309F" wp14:textId="5383947B">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2AAA2E2D">
        <w:rPr>
          <w:rFonts w:ascii="Arial" w:hAnsi="Arial" w:eastAsia="Arial" w:cs="Arial"/>
          <w:b w:val="1"/>
          <w:bCs w:val="1"/>
          <w:i w:val="0"/>
          <w:iCs w:val="0"/>
          <w:caps w:val="0"/>
          <w:smallCaps w:val="0"/>
          <w:noProof w:val="0"/>
          <w:color w:val="000000" w:themeColor="text1" w:themeTint="FF" w:themeShade="FF"/>
          <w:sz w:val="22"/>
          <w:szCs w:val="22"/>
          <w:lang w:val="en-US"/>
        </w:rPr>
        <w:t>Casey Kuhajda</w:t>
      </w:r>
    </w:p>
    <w:p xmlns:wp14="http://schemas.microsoft.com/office/word/2010/wordml" w:rsidP="48F0D721" wp14:paraId="27312E28" wp14:textId="12F89755">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p>
    <w:p xmlns:wp14="http://schemas.microsoft.com/office/word/2010/wordml" w:rsidP="48F0D721" wp14:paraId="640BEAD5" wp14:textId="559D5F03">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2AAA2E2D">
        <w:rPr>
          <w:rFonts w:ascii="Arial" w:hAnsi="Arial" w:eastAsia="Arial" w:cs="Arial"/>
          <w:b w:val="0"/>
          <w:bCs w:val="0"/>
          <w:i w:val="0"/>
          <w:iCs w:val="0"/>
          <w:caps w:val="0"/>
          <w:smallCaps w:val="0"/>
          <w:noProof w:val="0"/>
          <w:color w:val="000000" w:themeColor="text1" w:themeTint="FF" w:themeShade="FF"/>
          <w:sz w:val="22"/>
          <w:szCs w:val="22"/>
          <w:lang w:val="en-US"/>
        </w:rPr>
        <w:t xml:space="preserve">The dinosaurs lived in the Triassic, Jurassic, and Cretaceous periods. We live in the Anthropocene. "The Anthropocene," according to Joanna </w:t>
      </w:r>
      <w:r w:rsidRPr="48F0D721" w:rsidR="2AAA2E2D">
        <w:rPr>
          <w:rFonts w:ascii="Arial" w:hAnsi="Arial" w:eastAsia="Arial" w:cs="Arial"/>
          <w:b w:val="0"/>
          <w:bCs w:val="0"/>
          <w:i w:val="0"/>
          <w:iCs w:val="0"/>
          <w:caps w:val="0"/>
          <w:smallCaps w:val="0"/>
          <w:noProof w:val="0"/>
          <w:color w:val="000000" w:themeColor="text1" w:themeTint="FF" w:themeShade="FF"/>
          <w:sz w:val="22"/>
          <w:szCs w:val="22"/>
          <w:lang w:val="en-US"/>
        </w:rPr>
        <w:t>Zylinska</w:t>
      </w:r>
      <w:r w:rsidRPr="48F0D721" w:rsidR="2AAA2E2D">
        <w:rPr>
          <w:rFonts w:ascii="Arial" w:hAnsi="Arial" w:eastAsia="Arial" w:cs="Arial"/>
          <w:b w:val="0"/>
          <w:bCs w:val="0"/>
          <w:i w:val="0"/>
          <w:iCs w:val="0"/>
          <w:caps w:val="0"/>
          <w:smallCaps w:val="0"/>
          <w:noProof w:val="0"/>
          <w:color w:val="000000" w:themeColor="text1" w:themeTint="FF" w:themeShade="FF"/>
          <w:sz w:val="22"/>
          <w:szCs w:val="22"/>
          <w:lang w:val="en-US"/>
        </w:rPr>
        <w:t xml:space="preserve">, is "a new geological epoch in which human influence on the bio-and geo-sphere has become irreversible." She continues,"...it is a filter through which we can see ourselves." The Anthropocene is a geological epoch defined by human beings' impact on the environment. Yet, there is great debate as to when the Anthropocene begins. Some thinkers consider the beginning of the Anthropocene to be as early as the beginning of the agricultural revolution, </w:t>
      </w:r>
      <w:r w:rsidRPr="48F0D721" w:rsidR="2AAA2E2D">
        <w:rPr>
          <w:rFonts w:ascii="Arial" w:hAnsi="Arial" w:eastAsia="Arial" w:cs="Arial"/>
          <w:b w:val="0"/>
          <w:bCs w:val="0"/>
          <w:i w:val="0"/>
          <w:iCs w:val="0"/>
          <w:caps w:val="0"/>
          <w:smallCaps w:val="0"/>
          <w:noProof w:val="0"/>
          <w:color w:val="000000" w:themeColor="text1" w:themeTint="FF" w:themeShade="FF"/>
          <w:sz w:val="22"/>
          <w:szCs w:val="22"/>
          <w:lang w:val="en-US"/>
        </w:rPr>
        <w:t>nearly 12,000</w:t>
      </w:r>
      <w:r w:rsidRPr="48F0D721" w:rsidR="2AAA2E2D">
        <w:rPr>
          <w:rFonts w:ascii="Arial" w:hAnsi="Arial" w:eastAsia="Arial" w:cs="Arial"/>
          <w:b w:val="0"/>
          <w:bCs w:val="0"/>
          <w:i w:val="0"/>
          <w:iCs w:val="0"/>
          <w:caps w:val="0"/>
          <w:smallCaps w:val="0"/>
          <w:noProof w:val="0"/>
          <w:color w:val="000000" w:themeColor="text1" w:themeTint="FF" w:themeShade="FF"/>
          <w:sz w:val="22"/>
          <w:szCs w:val="22"/>
          <w:lang w:val="en-US"/>
        </w:rPr>
        <w:t xml:space="preserve"> years ago. Others consider it to be as late as 1945, the year of the detonation of the first atomic bomb. Why? What are the implications of considering the Anthropocene as beginning with the age of empire? </w:t>
      </w:r>
    </w:p>
    <w:p w:rsidR="48F0D721" w:rsidP="48F0D721" w:rsidRDefault="48F0D721" w14:paraId="53A3C8A6" w14:textId="508B9B58">
      <w:pPr>
        <w:pStyle w:val="Normal"/>
        <w:suppressLineNumbers w:val="0"/>
        <w:shd w:val="clear" w:color="auto" w:fill="FFFFFF" w:themeFill="background1"/>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12"/>
          <w:szCs w:val="12"/>
          <w:lang w:val="en-US"/>
        </w:rPr>
      </w:pPr>
    </w:p>
    <w:p xmlns:wp14="http://schemas.microsoft.com/office/word/2010/wordml" w:rsidP="48F0D721" wp14:paraId="62F081C4" wp14:textId="1C0B7041">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2AAA2E2D">
        <w:rPr>
          <w:rFonts w:ascii="Arial" w:hAnsi="Arial" w:eastAsia="Arial" w:cs="Arial"/>
          <w:b w:val="0"/>
          <w:bCs w:val="0"/>
          <w:i w:val="0"/>
          <w:iCs w:val="0"/>
          <w:caps w:val="0"/>
          <w:smallCaps w:val="0"/>
          <w:noProof w:val="0"/>
          <w:color w:val="000000" w:themeColor="text1" w:themeTint="FF" w:themeShade="FF"/>
          <w:sz w:val="22"/>
          <w:szCs w:val="22"/>
          <w:lang w:val="en-US"/>
        </w:rPr>
        <w:t xml:space="preserve">This upper-level honors course in the humanity cohort is designed to expose students to global viewpoints and foster critical awareness of one's own impact on culture, society, and the environment. It considers how imperial expansion in the 15th, 16th, and 17th centuries led to the environmental reality of today. </w:t>
      </w:r>
      <w:r w:rsidRPr="48F0D721" w:rsidR="2AAA2E2D">
        <w:rPr>
          <w:rFonts w:ascii="Arial" w:hAnsi="Arial" w:eastAsia="Arial" w:cs="Arial"/>
          <w:b w:val="0"/>
          <w:bCs w:val="0"/>
          <w:i w:val="0"/>
          <w:iCs w:val="0"/>
          <w:caps w:val="0"/>
          <w:smallCaps w:val="0"/>
          <w:noProof w:val="0"/>
          <w:color w:val="000000" w:themeColor="text1" w:themeTint="FF" w:themeShade="FF"/>
          <w:sz w:val="22"/>
          <w:szCs w:val="22"/>
          <w:lang w:val="en-US"/>
        </w:rPr>
        <w:t>HNR 331 will primarily access concepts of empire and the Anthropocene through a combination of literature, history, philosophy, geology, and anthropology.</w:t>
      </w:r>
      <w:r w:rsidRPr="48F0D721" w:rsidR="2AAA2E2D">
        <w:rPr>
          <w:rFonts w:ascii="Arial" w:hAnsi="Arial" w:eastAsia="Arial" w:cs="Arial"/>
          <w:b w:val="0"/>
          <w:bCs w:val="0"/>
          <w:i w:val="0"/>
          <w:iCs w:val="0"/>
          <w:caps w:val="0"/>
          <w:smallCaps w:val="0"/>
          <w:noProof w:val="0"/>
          <w:color w:val="000000" w:themeColor="text1" w:themeTint="FF" w:themeShade="FF"/>
          <w:sz w:val="22"/>
          <w:szCs w:val="22"/>
          <w:lang w:val="en-US"/>
        </w:rPr>
        <w:t xml:space="preserve"> Writers we may read in HNR 331 include (but are not limited to): Amitav Ghosh, Greg Grandin, Ursula Heise, Linda Hogan, Marcia </w:t>
      </w:r>
      <w:r w:rsidRPr="48F0D721" w:rsidR="2AAA2E2D">
        <w:rPr>
          <w:rFonts w:ascii="Arial" w:hAnsi="Arial" w:eastAsia="Arial" w:cs="Arial"/>
          <w:b w:val="0"/>
          <w:bCs w:val="0"/>
          <w:i w:val="0"/>
          <w:iCs w:val="0"/>
          <w:caps w:val="0"/>
          <w:smallCaps w:val="0"/>
          <w:noProof w:val="0"/>
          <w:color w:val="000000" w:themeColor="text1" w:themeTint="FF" w:themeShade="FF"/>
          <w:sz w:val="22"/>
          <w:szCs w:val="22"/>
          <w:lang w:val="en-US"/>
        </w:rPr>
        <w:t>Bjornerud</w:t>
      </w:r>
      <w:r w:rsidRPr="48F0D721" w:rsidR="2AAA2E2D">
        <w:rPr>
          <w:rFonts w:ascii="Arial" w:hAnsi="Arial" w:eastAsia="Arial" w:cs="Arial"/>
          <w:b w:val="0"/>
          <w:bCs w:val="0"/>
          <w:i w:val="0"/>
          <w:iCs w:val="0"/>
          <w:caps w:val="0"/>
          <w:smallCaps w:val="0"/>
          <w:noProof w:val="0"/>
          <w:color w:val="000000" w:themeColor="text1" w:themeTint="FF" w:themeShade="FF"/>
          <w:sz w:val="22"/>
          <w:szCs w:val="22"/>
          <w:lang w:val="en-US"/>
        </w:rPr>
        <w:t>, and more.</w:t>
      </w:r>
    </w:p>
    <w:p w:rsidR="10A96C10" w:rsidP="48F0D721" w:rsidRDefault="10A96C10" w14:paraId="4E5532E8" w14:textId="5205964F">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5693CDCE" w:rsidP="48F0D721" w:rsidRDefault="5693CDCE" w14:paraId="7AF35926" w14:textId="3CEC5953">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5693CDCE">
        <w:rPr>
          <w:rFonts w:ascii="Arial" w:hAnsi="Arial" w:eastAsia="Arial" w:cs="Arial"/>
          <w:b w:val="1"/>
          <w:bCs w:val="1"/>
          <w:i w:val="0"/>
          <w:iCs w:val="0"/>
          <w:caps w:val="0"/>
          <w:smallCaps w:val="0"/>
          <w:noProof w:val="0"/>
          <w:color w:val="000000" w:themeColor="text1" w:themeTint="FF" w:themeShade="FF"/>
          <w:sz w:val="22"/>
          <w:szCs w:val="22"/>
          <w:lang w:val="en-US"/>
        </w:rPr>
        <w:t>HNR 332 – 001</w:t>
      </w:r>
      <w:r w:rsidRPr="48F0D721" w:rsidR="60A6D988">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48F0D721" w:rsidR="351D6ACF">
        <w:rPr>
          <w:rFonts w:ascii="Arial" w:hAnsi="Arial" w:eastAsia="Arial" w:cs="Arial"/>
          <w:b w:val="1"/>
          <w:bCs w:val="1"/>
          <w:i w:val="1"/>
          <w:iCs w:val="1"/>
          <w:caps w:val="0"/>
          <w:smallCaps w:val="0"/>
          <w:noProof w:val="0"/>
          <w:color w:val="000000" w:themeColor="text1" w:themeTint="FF" w:themeShade="FF"/>
          <w:sz w:val="22"/>
          <w:szCs w:val="22"/>
          <w:lang w:val="en-US"/>
        </w:rPr>
        <w:t>(previously HNR 230)</w:t>
      </w:r>
    </w:p>
    <w:p w:rsidR="5693CDCE" w:rsidP="48F0D721" w:rsidRDefault="5693CDCE" w14:paraId="72EE16FE" w14:textId="2152BE64">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5693CDCE">
        <w:rPr>
          <w:rFonts w:ascii="Arial" w:hAnsi="Arial" w:eastAsia="Arial" w:cs="Arial"/>
          <w:b w:val="1"/>
          <w:bCs w:val="1"/>
          <w:i w:val="0"/>
          <w:iCs w:val="0"/>
          <w:caps w:val="0"/>
          <w:smallCaps w:val="0"/>
          <w:noProof w:val="0"/>
          <w:color w:val="000000" w:themeColor="text1" w:themeTint="FF" w:themeShade="FF"/>
          <w:sz w:val="22"/>
          <w:szCs w:val="22"/>
          <w:lang w:val="en-US"/>
        </w:rPr>
        <w:t>Dickinson &amp; the Arts in the 21</w:t>
      </w:r>
      <w:r w:rsidRPr="48F0D721" w:rsidR="5693CDCE">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st</w:t>
      </w:r>
      <w:r w:rsidRPr="48F0D721" w:rsidR="5693CDCE">
        <w:rPr>
          <w:rFonts w:ascii="Arial" w:hAnsi="Arial" w:eastAsia="Arial" w:cs="Arial"/>
          <w:b w:val="1"/>
          <w:bCs w:val="1"/>
          <w:i w:val="0"/>
          <w:iCs w:val="0"/>
          <w:caps w:val="0"/>
          <w:smallCaps w:val="0"/>
          <w:noProof w:val="0"/>
          <w:color w:val="000000" w:themeColor="text1" w:themeTint="FF" w:themeShade="FF"/>
          <w:sz w:val="22"/>
          <w:szCs w:val="22"/>
          <w:lang w:val="en-US"/>
        </w:rPr>
        <w:t xml:space="preserve"> Century</w:t>
      </w:r>
    </w:p>
    <w:p w:rsidR="5693CDCE" w:rsidP="48F0D721" w:rsidRDefault="5693CDCE" w14:paraId="12BA7584" w14:textId="360754D2">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5693CDCE">
        <w:rPr>
          <w:rFonts w:ascii="Arial" w:hAnsi="Arial" w:eastAsia="Arial" w:cs="Arial"/>
          <w:b w:val="1"/>
          <w:bCs w:val="1"/>
          <w:i w:val="0"/>
          <w:iCs w:val="0"/>
          <w:caps w:val="0"/>
          <w:smallCaps w:val="0"/>
          <w:noProof w:val="0"/>
          <w:color w:val="000000" w:themeColor="text1" w:themeTint="FF" w:themeShade="FF"/>
          <w:sz w:val="22"/>
          <w:szCs w:val="22"/>
          <w:lang w:val="en-US"/>
        </w:rPr>
        <w:t>TR 9:25 – 10:40 am</w:t>
      </w:r>
    </w:p>
    <w:p w:rsidR="5693CDCE" w:rsidP="48F0D721" w:rsidRDefault="5693CDCE" w14:paraId="26A24738" w14:textId="5700532E">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5693CDCE">
        <w:rPr>
          <w:rFonts w:ascii="Arial" w:hAnsi="Arial" w:eastAsia="Arial" w:cs="Arial"/>
          <w:b w:val="1"/>
          <w:bCs w:val="1"/>
          <w:i w:val="0"/>
          <w:iCs w:val="0"/>
          <w:caps w:val="0"/>
          <w:smallCaps w:val="0"/>
          <w:noProof w:val="0"/>
          <w:color w:val="000000" w:themeColor="text1" w:themeTint="FF" w:themeShade="FF"/>
          <w:sz w:val="22"/>
          <w:szCs w:val="22"/>
          <w:lang w:val="en-US"/>
        </w:rPr>
        <w:t>Bob Wallace</w:t>
      </w:r>
    </w:p>
    <w:p w:rsidR="1CB643E3" w:rsidP="48F0D721" w:rsidRDefault="1CB643E3" w14:paraId="57169344" w14:textId="6EC55642">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1CB643E3">
        <w:rPr>
          <w:rFonts w:ascii="Arial" w:hAnsi="Arial" w:eastAsia="Arial" w:cs="Arial"/>
          <w:b w:val="1"/>
          <w:bCs w:val="1"/>
          <w:i w:val="0"/>
          <w:iCs w:val="0"/>
          <w:caps w:val="0"/>
          <w:smallCaps w:val="0"/>
          <w:noProof w:val="0"/>
          <w:color w:val="000000" w:themeColor="text1" w:themeTint="FF" w:themeShade="FF"/>
          <w:sz w:val="22"/>
          <w:szCs w:val="22"/>
          <w:lang w:val="en-US"/>
        </w:rPr>
        <w:t>Cross-listed with ENG 380-001</w:t>
      </w:r>
    </w:p>
    <w:p w:rsidR="10A96C10" w:rsidP="48F0D721" w:rsidRDefault="10A96C10" w14:paraId="7DD88AE2" w14:textId="35D4D24E">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12"/>
          <w:szCs w:val="12"/>
          <w:lang w:val="en-US"/>
        </w:rPr>
      </w:pPr>
    </w:p>
    <w:p w:rsidR="7AF5DA53" w:rsidP="48F0D721" w:rsidRDefault="7AF5DA53" w14:paraId="50235BA4" w14:textId="79E2E1A0">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73E0A7B5">
        <w:rPr>
          <w:rFonts w:ascii="Arial" w:hAnsi="Arial" w:eastAsia="Arial" w:cs="Arial"/>
          <w:b w:val="0"/>
          <w:bCs w:val="0"/>
          <w:i w:val="0"/>
          <w:iCs w:val="0"/>
          <w:caps w:val="0"/>
          <w:smallCaps w:val="0"/>
          <w:noProof w:val="0"/>
          <w:color w:val="000000" w:themeColor="text1" w:themeTint="FF" w:themeShade="FF"/>
          <w:sz w:val="22"/>
          <w:szCs w:val="22"/>
          <w:lang w:val="en-US"/>
        </w:rPr>
        <w:t xml:space="preserve">Emily Dickinson is now recognized as one of the greatest poets in the English language. Her poems and life story have inspired a remarkable body of work by visual artists, composers, and screen writers, many of them alive today. Our primary literary text will be </w:t>
      </w:r>
      <w:r w:rsidRPr="48F0D721" w:rsidR="73E0A7B5">
        <w:rPr>
          <w:rFonts w:ascii="Arial" w:hAnsi="Arial" w:eastAsia="Arial" w:cs="Arial"/>
          <w:b w:val="0"/>
          <w:bCs w:val="0"/>
          <w:i w:val="1"/>
          <w:iCs w:val="1"/>
          <w:caps w:val="0"/>
          <w:smallCaps w:val="0"/>
          <w:noProof w:val="0"/>
          <w:color w:val="000000" w:themeColor="text1" w:themeTint="FF" w:themeShade="FF"/>
          <w:sz w:val="22"/>
          <w:szCs w:val="22"/>
          <w:lang w:val="en-US"/>
        </w:rPr>
        <w:t>Dickinson’s Complete Poems</w:t>
      </w:r>
      <w:r w:rsidRPr="48F0D721" w:rsidR="73E0A7B5">
        <w:rPr>
          <w:rFonts w:ascii="Arial" w:hAnsi="Arial" w:eastAsia="Arial" w:cs="Arial"/>
          <w:b w:val="0"/>
          <w:bCs w:val="0"/>
          <w:i w:val="0"/>
          <w:iCs w:val="0"/>
          <w:caps w:val="0"/>
          <w:smallCaps w:val="0"/>
          <w:noProof w:val="0"/>
          <w:color w:val="000000" w:themeColor="text1" w:themeTint="FF" w:themeShade="FF"/>
          <w:sz w:val="22"/>
          <w:szCs w:val="22"/>
          <w:lang w:val="en-US"/>
        </w:rPr>
        <w:t xml:space="preserve">, supplemented by other resources in print and on the web. Our study of visual art will include </w:t>
      </w:r>
      <w:r w:rsidRPr="48F0D721" w:rsidR="73E0A7B5">
        <w:rPr>
          <w:rFonts w:ascii="Arial" w:hAnsi="Arial" w:eastAsia="Arial" w:cs="Arial"/>
          <w:b w:val="0"/>
          <w:bCs w:val="0"/>
          <w:i w:val="1"/>
          <w:iCs w:val="1"/>
          <w:caps w:val="0"/>
          <w:smallCaps w:val="0"/>
          <w:noProof w:val="0"/>
          <w:color w:val="000000" w:themeColor="text1" w:themeTint="FF" w:themeShade="FF"/>
          <w:sz w:val="22"/>
          <w:szCs w:val="22"/>
          <w:lang w:val="en-US"/>
        </w:rPr>
        <w:t>Language as Object: Emily Dickinson and Contemporary Art</w:t>
      </w:r>
      <w:r w:rsidRPr="48F0D721" w:rsidR="73E0A7B5">
        <w:rPr>
          <w:rFonts w:ascii="Arial" w:hAnsi="Arial" w:eastAsia="Arial" w:cs="Arial"/>
          <w:b w:val="0"/>
          <w:bCs w:val="0"/>
          <w:i w:val="0"/>
          <w:iCs w:val="0"/>
          <w:caps w:val="0"/>
          <w:smallCaps w:val="0"/>
          <w:noProof w:val="0"/>
          <w:color w:val="000000" w:themeColor="text1" w:themeTint="FF" w:themeShade="FF"/>
          <w:sz w:val="22"/>
          <w:szCs w:val="22"/>
          <w:lang w:val="en-US"/>
        </w:rPr>
        <w:t xml:space="preserve">. Our study of performance art will range from songs composed by Aaron Copland in 1950 to </w:t>
      </w:r>
      <w:r w:rsidRPr="48F0D721" w:rsidR="73E0A7B5">
        <w:rPr>
          <w:rFonts w:ascii="Arial" w:hAnsi="Arial" w:eastAsia="Arial" w:cs="Arial"/>
          <w:b w:val="0"/>
          <w:bCs w:val="0"/>
          <w:i w:val="0"/>
          <w:iCs w:val="0"/>
          <w:caps w:val="0"/>
          <w:smallCaps w:val="0"/>
          <w:noProof w:val="0"/>
          <w:color w:val="000000" w:themeColor="text1" w:themeTint="FF" w:themeShade="FF"/>
          <w:sz w:val="22"/>
          <w:szCs w:val="22"/>
          <w:lang w:val="en-US"/>
        </w:rPr>
        <w:t xml:space="preserve">the recent Dickinson series on Apple TV+. Our third text will be </w:t>
      </w:r>
      <w:r w:rsidRPr="48F0D721" w:rsidR="73E0A7B5">
        <w:rPr>
          <w:rFonts w:ascii="Arial" w:hAnsi="Arial" w:eastAsia="Arial" w:cs="Arial"/>
          <w:b w:val="0"/>
          <w:bCs w:val="0"/>
          <w:i w:val="1"/>
          <w:iCs w:val="1"/>
          <w:caps w:val="0"/>
          <w:smallCaps w:val="0"/>
          <w:noProof w:val="0"/>
          <w:color w:val="000000" w:themeColor="text1" w:themeTint="FF" w:themeShade="FF"/>
          <w:sz w:val="22"/>
          <w:szCs w:val="22"/>
          <w:lang w:val="en-US"/>
        </w:rPr>
        <w:t>I Took My Power in My Hand: NKU Students Create Emily Dickinson Art</w:t>
      </w:r>
      <w:r w:rsidRPr="48F0D721" w:rsidR="73E0A7B5">
        <w:rPr>
          <w:rFonts w:ascii="Arial" w:hAnsi="Arial" w:eastAsia="Arial" w:cs="Arial"/>
          <w:b w:val="0"/>
          <w:bCs w:val="0"/>
          <w:i w:val="0"/>
          <w:iCs w:val="0"/>
          <w:caps w:val="0"/>
          <w:smallCaps w:val="0"/>
          <w:noProof w:val="0"/>
          <w:color w:val="000000" w:themeColor="text1" w:themeTint="FF" w:themeShade="FF"/>
          <w:sz w:val="22"/>
          <w:szCs w:val="22"/>
          <w:lang w:val="en-US"/>
        </w:rPr>
        <w:t xml:space="preserve">, the catalog for the 2015 exhibition featuring artwork created by students in </w:t>
      </w:r>
      <w:r w:rsidRPr="48F0D721" w:rsidR="73E0A7B5">
        <w:rPr>
          <w:rFonts w:ascii="Arial" w:hAnsi="Arial" w:eastAsia="Arial" w:cs="Arial"/>
          <w:b w:val="0"/>
          <w:bCs w:val="0"/>
          <w:i w:val="0"/>
          <w:iCs w:val="0"/>
          <w:caps w:val="0"/>
          <w:smallCaps w:val="0"/>
          <w:noProof w:val="0"/>
          <w:color w:val="000000" w:themeColor="text1" w:themeTint="FF" w:themeShade="FF"/>
          <w:sz w:val="22"/>
          <w:szCs w:val="22"/>
          <w:lang w:val="en-US"/>
        </w:rPr>
        <w:t>our</w:t>
      </w:r>
    </w:p>
    <w:p w:rsidR="7AF5DA53" w:rsidP="48F0D721" w:rsidRDefault="7AF5DA53" w14:paraId="47BEA62C" w14:textId="7018D0D7">
      <w:pPr>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73E0A7B5">
        <w:rPr>
          <w:rFonts w:ascii="Arial" w:hAnsi="Arial" w:eastAsia="Arial" w:cs="Arial"/>
          <w:b w:val="0"/>
          <w:bCs w:val="0"/>
          <w:i w:val="0"/>
          <w:iCs w:val="0"/>
          <w:caps w:val="0"/>
          <w:smallCaps w:val="0"/>
          <w:noProof w:val="0"/>
          <w:color w:val="000000" w:themeColor="text1" w:themeTint="FF" w:themeShade="FF"/>
          <w:sz w:val="22"/>
          <w:szCs w:val="22"/>
          <w:lang w:val="en-US"/>
        </w:rPr>
        <w:t xml:space="preserve">own English and Honors classes between 1998 and 2014. For their final projects at the end of the semester, students will have the </w:t>
      </w:r>
      <w:r w:rsidRPr="48F0D721" w:rsidR="73E0A7B5">
        <w:rPr>
          <w:rFonts w:ascii="Arial" w:hAnsi="Arial" w:eastAsia="Arial" w:cs="Arial"/>
          <w:b w:val="0"/>
          <w:bCs w:val="0"/>
          <w:i w:val="0"/>
          <w:iCs w:val="0"/>
          <w:caps w:val="0"/>
          <w:smallCaps w:val="0"/>
          <w:noProof w:val="0"/>
          <w:color w:val="000000" w:themeColor="text1" w:themeTint="FF" w:themeShade="FF"/>
          <w:sz w:val="22"/>
          <w:szCs w:val="22"/>
          <w:lang w:val="en-US"/>
        </w:rPr>
        <w:t>option</w:t>
      </w:r>
      <w:r w:rsidRPr="48F0D721" w:rsidR="73E0A7B5">
        <w:rPr>
          <w:rFonts w:ascii="Arial" w:hAnsi="Arial" w:eastAsia="Arial" w:cs="Arial"/>
          <w:b w:val="0"/>
          <w:bCs w:val="0"/>
          <w:i w:val="0"/>
          <w:iCs w:val="0"/>
          <w:caps w:val="0"/>
          <w:smallCaps w:val="0"/>
          <w:noProof w:val="0"/>
          <w:color w:val="000000" w:themeColor="text1" w:themeTint="FF" w:themeShade="FF"/>
          <w:sz w:val="22"/>
          <w:szCs w:val="22"/>
          <w:lang w:val="en-US"/>
        </w:rPr>
        <w:t xml:space="preserve"> of </w:t>
      </w:r>
      <w:r w:rsidRPr="48F0D721" w:rsidR="73E0A7B5">
        <w:rPr>
          <w:rFonts w:ascii="Arial" w:hAnsi="Arial" w:eastAsia="Arial" w:cs="Arial"/>
          <w:b w:val="0"/>
          <w:bCs w:val="0"/>
          <w:i w:val="0"/>
          <w:iCs w:val="0"/>
          <w:caps w:val="0"/>
          <w:smallCaps w:val="0"/>
          <w:noProof w:val="0"/>
          <w:color w:val="000000" w:themeColor="text1" w:themeTint="FF" w:themeShade="FF"/>
          <w:sz w:val="22"/>
          <w:szCs w:val="22"/>
          <w:lang w:val="en-US"/>
        </w:rPr>
        <w:t>writing</w:t>
      </w:r>
      <w:r w:rsidRPr="48F0D721" w:rsidR="73E0A7B5">
        <w:rPr>
          <w:rFonts w:ascii="Arial" w:hAnsi="Arial" w:eastAsia="Arial" w:cs="Arial"/>
          <w:b w:val="0"/>
          <w:bCs w:val="0"/>
          <w:i w:val="0"/>
          <w:iCs w:val="0"/>
          <w:caps w:val="0"/>
          <w:smallCaps w:val="0"/>
          <w:noProof w:val="0"/>
          <w:color w:val="000000" w:themeColor="text1" w:themeTint="FF" w:themeShade="FF"/>
          <w:sz w:val="22"/>
          <w:szCs w:val="22"/>
          <w:lang w:val="en-US"/>
        </w:rPr>
        <w:t xml:space="preserve"> a research paper or creating their own artistic response to Dickinson in the medium of your choice. Earlier assignments will include a mixture of discussion boards, papers, and in-class</w:t>
      </w:r>
      <w:r w:rsidRPr="48F0D721" w:rsidR="4BF79B6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8F0D721" w:rsidR="73E0A7B5">
        <w:rPr>
          <w:rFonts w:ascii="Arial" w:hAnsi="Arial" w:eastAsia="Arial" w:cs="Arial"/>
          <w:b w:val="0"/>
          <w:bCs w:val="0"/>
          <w:i w:val="0"/>
          <w:iCs w:val="0"/>
          <w:caps w:val="0"/>
          <w:smallCaps w:val="0"/>
          <w:noProof w:val="0"/>
          <w:color w:val="000000" w:themeColor="text1" w:themeTint="FF" w:themeShade="FF"/>
          <w:sz w:val="22"/>
          <w:szCs w:val="22"/>
          <w:lang w:val="en-US"/>
        </w:rPr>
        <w:t>reports.</w:t>
      </w:r>
    </w:p>
    <w:p w:rsidR="71797A7C" w:rsidP="48F0D721" w:rsidRDefault="71797A7C" w14:paraId="2979DC07" w14:textId="32FFF9D3">
      <w:pPr>
        <w:pStyle w:val="Normal"/>
        <w:shd w:val="clear" w:color="auto" w:fill="FFFFFF" w:themeFill="background1"/>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39AF5464" w:rsidP="48F0D721" w:rsidRDefault="39AF5464" w14:paraId="2B007C00" w14:textId="15C139CB">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1EF2A4D8" w:rsidR="0601E7E1">
        <w:rPr>
          <w:rFonts w:ascii="Arial" w:hAnsi="Arial" w:eastAsia="Arial" w:cs="Arial"/>
          <w:b w:val="1"/>
          <w:bCs w:val="1"/>
          <w:i w:val="0"/>
          <w:iCs w:val="0"/>
          <w:caps w:val="0"/>
          <w:smallCaps w:val="0"/>
          <w:noProof w:val="0"/>
          <w:color w:val="000000" w:themeColor="text1" w:themeTint="FF" w:themeShade="FF"/>
          <w:sz w:val="22"/>
          <w:szCs w:val="22"/>
          <w:lang w:val="en-US"/>
        </w:rPr>
        <w:t>HNR 332</w:t>
      </w:r>
      <w:r w:rsidRPr="1EF2A4D8" w:rsidR="6CB639E1">
        <w:rPr>
          <w:rFonts w:ascii="Arial" w:hAnsi="Arial" w:eastAsia="Arial" w:cs="Arial"/>
          <w:b w:val="1"/>
          <w:bCs w:val="1"/>
          <w:i w:val="0"/>
          <w:iCs w:val="0"/>
          <w:caps w:val="0"/>
          <w:smallCaps w:val="0"/>
          <w:noProof w:val="0"/>
          <w:color w:val="000000" w:themeColor="text1" w:themeTint="FF" w:themeShade="FF"/>
          <w:sz w:val="22"/>
          <w:szCs w:val="22"/>
          <w:lang w:val="en-US"/>
        </w:rPr>
        <w:t xml:space="preserve"> – </w:t>
      </w:r>
      <w:r w:rsidRPr="1EF2A4D8" w:rsidR="7DFAE02B">
        <w:rPr>
          <w:rFonts w:ascii="Arial" w:hAnsi="Arial" w:eastAsia="Arial" w:cs="Arial"/>
          <w:b w:val="1"/>
          <w:bCs w:val="1"/>
          <w:i w:val="0"/>
          <w:iCs w:val="0"/>
          <w:caps w:val="0"/>
          <w:smallCaps w:val="0"/>
          <w:noProof w:val="0"/>
          <w:color w:val="000000" w:themeColor="text1" w:themeTint="FF" w:themeShade="FF"/>
          <w:sz w:val="22"/>
          <w:szCs w:val="22"/>
          <w:lang w:val="en-US"/>
        </w:rPr>
        <w:t>002</w:t>
      </w:r>
      <w:r w:rsidRPr="1EF2A4D8" w:rsidR="4E454B3C">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1EF2A4D8" w:rsidR="4E454B3C">
        <w:rPr>
          <w:rFonts w:ascii="Arial" w:hAnsi="Arial" w:eastAsia="Arial" w:cs="Arial"/>
          <w:b w:val="1"/>
          <w:bCs w:val="1"/>
          <w:i w:val="1"/>
          <w:iCs w:val="1"/>
          <w:caps w:val="0"/>
          <w:smallCaps w:val="0"/>
          <w:noProof w:val="0"/>
          <w:color w:val="000000" w:themeColor="text1" w:themeTint="FF" w:themeShade="FF"/>
          <w:sz w:val="22"/>
          <w:szCs w:val="22"/>
          <w:lang w:val="en-US"/>
        </w:rPr>
        <w:t>(previously HNR 230)</w:t>
      </w:r>
    </w:p>
    <w:p w:rsidR="199E69A6" w:rsidP="1EF2A4D8" w:rsidRDefault="199E69A6" w14:paraId="40B2A6AF" w14:textId="0E919D92">
      <w:pPr>
        <w:pStyle w:val="Normal"/>
        <w:suppressLineNumbers w:val="0"/>
        <w:shd w:val="clear" w:color="auto" w:fill="FFFFFF" w:themeFill="background1"/>
        <w:bidi w:val="0"/>
        <w:spacing w:before="0" w:beforeAutospacing="off" w:after="0" w:afterAutospacing="off" w:line="240" w:lineRule="auto"/>
        <w:ind w:left="0" w:right="0"/>
        <w:jc w:val="left"/>
      </w:pPr>
      <w:r w:rsidRPr="1EF2A4D8" w:rsidR="199E69A6">
        <w:rPr>
          <w:rFonts w:ascii="Arial" w:hAnsi="Arial" w:eastAsia="Arial" w:cs="Arial"/>
          <w:b w:val="1"/>
          <w:bCs w:val="1"/>
          <w:i w:val="0"/>
          <w:iCs w:val="0"/>
          <w:caps w:val="0"/>
          <w:smallCaps w:val="0"/>
          <w:noProof w:val="0"/>
          <w:color w:val="000000" w:themeColor="text1" w:themeTint="FF" w:themeShade="FF"/>
          <w:sz w:val="22"/>
          <w:szCs w:val="22"/>
          <w:lang w:val="en-US"/>
        </w:rPr>
        <w:t>Natural Noir: Film Noir and the Environment in the City of Angels</w:t>
      </w:r>
    </w:p>
    <w:p w:rsidR="2C617985" w:rsidP="48F0D721" w:rsidRDefault="2C617985" w14:paraId="2734D8E2" w14:textId="51A3083C">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2C617985">
        <w:rPr>
          <w:rFonts w:ascii="Arial" w:hAnsi="Arial" w:eastAsia="Arial" w:cs="Arial"/>
          <w:b w:val="1"/>
          <w:bCs w:val="1"/>
          <w:i w:val="0"/>
          <w:iCs w:val="0"/>
          <w:caps w:val="0"/>
          <w:smallCaps w:val="0"/>
          <w:noProof w:val="0"/>
          <w:color w:val="000000" w:themeColor="text1" w:themeTint="FF" w:themeShade="FF"/>
          <w:sz w:val="22"/>
          <w:szCs w:val="22"/>
          <w:lang w:val="en-US"/>
        </w:rPr>
        <w:t>MW 2:00 – 3:15pm</w:t>
      </w:r>
    </w:p>
    <w:p w:rsidR="39AF5464" w:rsidP="48F0D721" w:rsidRDefault="39AF5464" w14:paraId="59A6A1B9" w14:textId="5AF1FD54">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48F0D721" w:rsidR="0601E7E1">
        <w:rPr>
          <w:rFonts w:ascii="Arial" w:hAnsi="Arial" w:eastAsia="Arial" w:cs="Arial"/>
          <w:b w:val="1"/>
          <w:bCs w:val="1"/>
          <w:i w:val="0"/>
          <w:iCs w:val="0"/>
          <w:caps w:val="0"/>
          <w:smallCaps w:val="0"/>
          <w:noProof w:val="0"/>
          <w:color w:val="000000" w:themeColor="text1" w:themeTint="FF" w:themeShade="FF"/>
          <w:sz w:val="22"/>
          <w:szCs w:val="22"/>
          <w:lang w:val="en-US"/>
        </w:rPr>
        <w:t>John Alberti</w:t>
      </w:r>
    </w:p>
    <w:p w:rsidR="71797A7C" w:rsidP="48F0D721" w:rsidRDefault="71797A7C" w14:paraId="676ED723" w14:textId="66CBCB83">
      <w:pPr>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12"/>
          <w:szCs w:val="12"/>
          <w:lang w:val="en-US"/>
        </w:rPr>
      </w:pPr>
    </w:p>
    <w:p w:rsidR="39AF5464" w:rsidP="48F0D721" w:rsidRDefault="39AF5464" w14:paraId="05BE63DE" w14:textId="43AC2D0F">
      <w:pPr>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0601E7E1">
        <w:rPr>
          <w:rFonts w:ascii="Arial" w:hAnsi="Arial" w:eastAsia="Arial" w:cs="Arial"/>
          <w:b w:val="0"/>
          <w:bCs w:val="0"/>
          <w:i w:val="0"/>
          <w:iCs w:val="0"/>
          <w:caps w:val="0"/>
          <w:smallCaps w:val="0"/>
          <w:noProof w:val="0"/>
          <w:color w:val="000000" w:themeColor="text1" w:themeTint="FF" w:themeShade="FF"/>
          <w:sz w:val="22"/>
          <w:szCs w:val="22"/>
          <w:lang w:val="en-US"/>
        </w:rPr>
        <w:t>“Ecological politics has a noir form. We start by thinking that we can ‘save’ something called ‘the world’ ‘over there,’ but end up realizing that we ourselves are implicated.” Timothy Morton, Ecology Without Nature</w:t>
      </w:r>
    </w:p>
    <w:p w:rsidR="71797A7C" w:rsidP="48F0D721" w:rsidRDefault="71797A7C" w14:paraId="70A00072" w14:textId="50E1DF6C">
      <w:pPr>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p>
    <w:p w:rsidR="39AF5464" w:rsidP="48F0D721" w:rsidRDefault="39AF5464" w14:paraId="098DEC5F" w14:textId="62BE3534">
      <w:pPr>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0601E7E1">
        <w:rPr>
          <w:rFonts w:ascii="Arial" w:hAnsi="Arial" w:eastAsia="Arial" w:cs="Arial"/>
          <w:b w:val="0"/>
          <w:bCs w:val="0"/>
          <w:i w:val="0"/>
          <w:iCs w:val="0"/>
          <w:caps w:val="0"/>
          <w:smallCaps w:val="0"/>
          <w:noProof w:val="0"/>
          <w:color w:val="000000" w:themeColor="text1" w:themeTint="FF" w:themeShade="FF"/>
          <w:sz w:val="22"/>
          <w:szCs w:val="22"/>
          <w:lang w:val="en-US"/>
        </w:rPr>
        <w:t>At first glance, it</w:t>
      </w:r>
      <w:r w:rsidRPr="48F0D721" w:rsidR="0601E7E1">
        <w:rPr>
          <w:rFonts w:ascii="Arial" w:hAnsi="Arial" w:eastAsia="Arial" w:cs="Arial"/>
          <w:b w:val="0"/>
          <w:bCs w:val="0"/>
          <w:i w:val="0"/>
          <w:iCs w:val="0"/>
          <w:caps w:val="0"/>
          <w:smallCaps w:val="0"/>
          <w:noProof w:val="0"/>
          <w:color w:val="000000" w:themeColor="text1" w:themeTint="FF" w:themeShade="FF"/>
          <w:sz w:val="22"/>
          <w:szCs w:val="22"/>
          <w:lang w:val="en-US"/>
        </w:rPr>
        <w:t xml:space="preserve"> might seem strange to connect film noir—stylish, moody crime movies about hard-boiled private eyes, femme fatales, doomed small time crooks—with issues related to nature, the environment, and climate change. But </w:t>
      </w:r>
      <w:r w:rsidRPr="48F0D721" w:rsidR="0601E7E1">
        <w:rPr>
          <w:rFonts w:ascii="Arial" w:hAnsi="Arial" w:eastAsia="Arial" w:cs="Arial"/>
          <w:b w:val="0"/>
          <w:bCs w:val="0"/>
          <w:i w:val="0"/>
          <w:iCs w:val="0"/>
          <w:caps w:val="0"/>
          <w:smallCaps w:val="0"/>
          <w:noProof w:val="0"/>
          <w:color w:val="000000" w:themeColor="text1" w:themeTint="FF" w:themeShade="FF"/>
          <w:sz w:val="22"/>
          <w:szCs w:val="22"/>
          <w:lang w:val="en-US"/>
        </w:rPr>
        <w:t>more and more</w:t>
      </w:r>
      <w:r w:rsidRPr="48F0D721" w:rsidR="0601E7E1">
        <w:rPr>
          <w:rFonts w:ascii="Arial" w:hAnsi="Arial" w:eastAsia="Arial" w:cs="Arial"/>
          <w:b w:val="0"/>
          <w:bCs w:val="0"/>
          <w:i w:val="0"/>
          <w:iCs w:val="0"/>
          <w:caps w:val="0"/>
          <w:smallCaps w:val="0"/>
          <w:noProof w:val="0"/>
          <w:color w:val="000000" w:themeColor="text1" w:themeTint="FF" w:themeShade="FF"/>
          <w:sz w:val="22"/>
          <w:szCs w:val="22"/>
          <w:lang w:val="en-US"/>
        </w:rPr>
        <w:t>, scholars and critics are drawn to the ways film noir, with its skepticism about progress, human nature, and ambition, can help us understand the ways we think about ecology and the environment. And nowhere more so than in those noirs set in Los Angeles, with its complex mix of the urban, the suburban, and the rural.</w:t>
      </w:r>
    </w:p>
    <w:p w:rsidR="71797A7C" w:rsidP="48F0D721" w:rsidRDefault="71797A7C" w14:paraId="7FDF6B79" w14:textId="7B939743">
      <w:pPr>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12"/>
          <w:szCs w:val="12"/>
          <w:lang w:val="en-US"/>
        </w:rPr>
      </w:pPr>
    </w:p>
    <w:p w:rsidR="39AF5464" w:rsidP="48F0D721" w:rsidRDefault="39AF5464" w14:paraId="528341A2" w14:textId="6FC09AFD">
      <w:pPr>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F0D721" w:rsidR="0601E7E1">
        <w:rPr>
          <w:rFonts w:ascii="Arial" w:hAnsi="Arial" w:eastAsia="Arial" w:cs="Arial"/>
          <w:b w:val="0"/>
          <w:bCs w:val="0"/>
          <w:i w:val="0"/>
          <w:iCs w:val="0"/>
          <w:caps w:val="0"/>
          <w:smallCaps w:val="0"/>
          <w:noProof w:val="0"/>
          <w:color w:val="000000" w:themeColor="text1" w:themeTint="FF" w:themeShade="FF"/>
          <w:sz w:val="22"/>
          <w:szCs w:val="22"/>
          <w:lang w:val="en-US"/>
        </w:rPr>
        <w:t>In our class, we will look at some classic film noirs set in Los Angeles, from The Big Sleep in the 1940s to Chinatown in the 1970s to more contemporary movies like Brick and Mulholland Drive, to think about how the cinematic stories we tell reflect our values and attitudes about our relation to the natural world. We will read examples of ecological readings of film noir, and you will create your own projects—both analytical and artistic--that express your own views on how this coolest of cool movie genres can help us address a heating world.</w:t>
      </w:r>
    </w:p>
    <w:p w:rsidR="71797A7C" w:rsidP="1EF2A4D8" w:rsidRDefault="71797A7C" w14:paraId="46B7C346" w14:textId="31724234">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p>
    <w:p w:rsidR="1EF2A4D8" w:rsidP="1EF2A4D8" w:rsidRDefault="1EF2A4D8" w14:paraId="20F9391B" w14:textId="1BB792C0">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p>
    <w:p w:rsidR="1EF2A4D8" w:rsidP="1EF2A4D8" w:rsidRDefault="1EF2A4D8" w14:paraId="27B0004A" w14:textId="5193A847">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p>
    <w:p w:rsidR="1EF2A4D8" w:rsidP="1EF2A4D8" w:rsidRDefault="1EF2A4D8" w14:paraId="69F9F6FE" w14:textId="5D6BCEFB">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p>
    <w:p w:rsidR="1EF2A4D8" w:rsidP="1EF2A4D8" w:rsidRDefault="1EF2A4D8" w14:paraId="1AAE00C0" w14:textId="18AEDFDA">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p>
    <w:p w:rsidR="1EF2A4D8" w:rsidP="1EF2A4D8" w:rsidRDefault="1EF2A4D8" w14:paraId="71B9DA84" w14:textId="00876E95">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p>
    <w:p w:rsidR="48F0D721" w:rsidP="48F0D721" w:rsidRDefault="48F0D721" w14:paraId="21EC389B" w14:textId="703D1580">
      <w:pPr>
        <w:pStyle w:val="Normal"/>
        <w:shd w:val="clear" w:color="auto" w:fill="FFFFFF" w:themeFill="background1"/>
        <w:spacing w:before="0" w:beforeAutospacing="off" w:after="0" w:afterAutospacing="off" w:line="240" w:lineRule="auto"/>
        <w:jc w:val="left"/>
        <w:rPr>
          <w:rFonts w:ascii="Arial" w:hAnsi="Arial" w:eastAsia="Arial" w:cs="Arial"/>
          <w:b w:val="1"/>
          <w:bCs w:val="1"/>
          <w:i w:val="0"/>
          <w:iCs w:val="0"/>
          <w:caps w:val="0"/>
          <w:smallCaps w:val="0"/>
          <w:noProof w:val="0"/>
          <w:color w:val="000000" w:themeColor="text1" w:themeTint="FF" w:themeShade="FF"/>
          <w:sz w:val="22"/>
          <w:szCs w:val="22"/>
          <w:lang w:val="en-US"/>
        </w:rPr>
      </w:pPr>
    </w:p>
    <w:p xmlns:wp14="http://schemas.microsoft.com/office/word/2010/wordml" w:rsidP="48F0D721" wp14:paraId="52C7ACFC" wp14:textId="631510EF">
      <w:pPr>
        <w:pStyle w:val="Normal"/>
        <w:suppressLineNumbers w:val="0"/>
        <w:spacing w:before="0" w:beforeAutospacing="off" w:after="0" w:afterAutospacing="off" w:line="240" w:lineRule="auto"/>
        <w:ind w:left="0" w:right="0"/>
        <w:jc w:val="left"/>
        <w:rPr>
          <w:rFonts w:ascii="Calibri" w:hAnsi="Calibri" w:eastAsia="Calibri" w:cs="Calibri"/>
          <w:b w:val="1"/>
          <w:bCs w:val="1"/>
          <w:noProof w:val="0"/>
          <w:sz w:val="28"/>
          <w:szCs w:val="28"/>
          <w:u w:val="single"/>
          <w:lang w:val="en-US"/>
        </w:rPr>
      </w:pPr>
      <w:r w:rsidRPr="48F0D721" w:rsidR="2787E470">
        <w:rPr>
          <w:rFonts w:ascii="Calibri" w:hAnsi="Calibri" w:eastAsia="Calibri" w:cs="Calibri"/>
          <w:b w:val="1"/>
          <w:bCs w:val="1"/>
          <w:noProof w:val="0"/>
          <w:sz w:val="28"/>
          <w:szCs w:val="28"/>
          <w:u w:val="single"/>
          <w:lang w:val="en-US"/>
        </w:rPr>
        <w:t xml:space="preserve">Special </w:t>
      </w:r>
      <w:r w:rsidRPr="48F0D721" w:rsidR="2CDF0520">
        <w:rPr>
          <w:rFonts w:ascii="Calibri" w:hAnsi="Calibri" w:eastAsia="Calibri" w:cs="Calibri"/>
          <w:b w:val="1"/>
          <w:bCs w:val="1"/>
          <w:noProof w:val="0"/>
          <w:sz w:val="28"/>
          <w:szCs w:val="28"/>
          <w:u w:val="single"/>
          <w:lang w:val="en-US"/>
        </w:rPr>
        <w:t>Topics Courses</w:t>
      </w:r>
    </w:p>
    <w:p w:rsidR="48F0D721" w:rsidP="48F0D721" w:rsidRDefault="48F0D721" w14:paraId="7CC02210" w14:textId="23368807">
      <w:pPr>
        <w:pStyle w:val="Normal"/>
        <w:suppressLineNumbers w:val="0"/>
        <w:bidi w:val="0"/>
        <w:spacing w:before="0" w:beforeAutospacing="off" w:after="0" w:afterAutospacing="off" w:line="240" w:lineRule="auto"/>
        <w:ind w:left="0" w:right="0"/>
        <w:jc w:val="left"/>
        <w:rPr>
          <w:rFonts w:ascii="Calibri" w:hAnsi="Calibri" w:eastAsia="Calibri" w:cs="Calibri"/>
          <w:b w:val="0"/>
          <w:bCs w:val="0"/>
          <w:noProof w:val="0"/>
          <w:sz w:val="16"/>
          <w:szCs w:val="16"/>
          <w:u w:val="none"/>
          <w:lang w:val="en-US"/>
        </w:rPr>
      </w:pPr>
    </w:p>
    <w:p w:rsidR="71797A7C" w:rsidP="48F0D721" w:rsidRDefault="71797A7C" w14:paraId="4B1EC79D" w14:textId="0CE0DA61">
      <w:pPr>
        <w:spacing w:after="0" w:afterAutospacing="off" w:line="240" w:lineRule="auto"/>
        <w:jc w:val="left"/>
        <w:rPr>
          <w:rFonts w:ascii="Arial" w:hAnsi="Arial" w:eastAsia="Arial" w:cs="Arial"/>
          <w:b w:val="1"/>
          <w:bCs w:val="1"/>
          <w:sz w:val="22"/>
          <w:szCs w:val="22"/>
        </w:rPr>
      </w:pPr>
      <w:r w:rsidRPr="48F0D721" w:rsidR="3698A1D3">
        <w:rPr>
          <w:rFonts w:ascii="Arial" w:hAnsi="Arial" w:eastAsia="Arial" w:cs="Arial"/>
          <w:b w:val="1"/>
          <w:bCs w:val="1"/>
          <w:sz w:val="22"/>
          <w:szCs w:val="22"/>
        </w:rPr>
        <w:t>HNR 394</w:t>
      </w:r>
      <w:r w:rsidRPr="48F0D721" w:rsidR="41646055">
        <w:rPr>
          <w:rFonts w:ascii="Arial" w:hAnsi="Arial" w:eastAsia="Arial" w:cs="Arial"/>
          <w:b w:val="1"/>
          <w:bCs w:val="1"/>
          <w:sz w:val="22"/>
          <w:szCs w:val="22"/>
        </w:rPr>
        <w:t xml:space="preserve"> –001</w:t>
      </w:r>
    </w:p>
    <w:p w:rsidR="41646055" w:rsidP="48F0D721" w:rsidRDefault="41646055" w14:paraId="0E07CFA4" w14:textId="08EC9729">
      <w:pPr>
        <w:spacing w:after="0" w:afterAutospacing="off" w:line="240" w:lineRule="auto"/>
        <w:jc w:val="left"/>
        <w:rPr>
          <w:rFonts w:ascii="Arial" w:hAnsi="Arial" w:eastAsia="Arial" w:cs="Arial"/>
          <w:b w:val="1"/>
          <w:bCs w:val="1"/>
          <w:sz w:val="22"/>
          <w:szCs w:val="22"/>
        </w:rPr>
      </w:pPr>
      <w:r w:rsidRPr="48F0D721" w:rsidR="41646055">
        <w:rPr>
          <w:rFonts w:ascii="Arial" w:hAnsi="Arial" w:eastAsia="Arial" w:cs="Arial"/>
          <w:b w:val="1"/>
          <w:bCs w:val="1"/>
          <w:sz w:val="22"/>
          <w:szCs w:val="22"/>
        </w:rPr>
        <w:t>Simulations Implementation</w:t>
      </w:r>
    </w:p>
    <w:p w:rsidR="41646055" w:rsidP="48F0D721" w:rsidRDefault="41646055" w14:paraId="7430C9F0" w14:textId="0BE118FC">
      <w:pPr>
        <w:spacing w:after="0" w:afterAutospacing="off" w:line="240" w:lineRule="auto"/>
        <w:jc w:val="left"/>
        <w:rPr>
          <w:rFonts w:ascii="Arial" w:hAnsi="Arial" w:eastAsia="Arial" w:cs="Arial"/>
          <w:b w:val="1"/>
          <w:bCs w:val="1"/>
          <w:sz w:val="22"/>
          <w:szCs w:val="22"/>
        </w:rPr>
      </w:pPr>
      <w:r w:rsidRPr="1EF2A4D8" w:rsidR="41646055">
        <w:rPr>
          <w:rFonts w:ascii="Arial" w:hAnsi="Arial" w:eastAsia="Arial" w:cs="Arial"/>
          <w:b w:val="1"/>
          <w:bCs w:val="1"/>
          <w:sz w:val="22"/>
          <w:szCs w:val="22"/>
        </w:rPr>
        <w:t>W 3:05 – 4:</w:t>
      </w:r>
      <w:r w:rsidRPr="1EF2A4D8" w:rsidR="7306DE25">
        <w:rPr>
          <w:rFonts w:ascii="Arial" w:hAnsi="Arial" w:eastAsia="Arial" w:cs="Arial"/>
          <w:b w:val="1"/>
          <w:bCs w:val="1"/>
          <w:sz w:val="22"/>
          <w:szCs w:val="22"/>
        </w:rPr>
        <w:t>3</w:t>
      </w:r>
      <w:r w:rsidRPr="1EF2A4D8" w:rsidR="41646055">
        <w:rPr>
          <w:rFonts w:ascii="Arial" w:hAnsi="Arial" w:eastAsia="Arial" w:cs="Arial"/>
          <w:b w:val="1"/>
          <w:bCs w:val="1"/>
          <w:sz w:val="22"/>
          <w:szCs w:val="22"/>
        </w:rPr>
        <w:t>0pm</w:t>
      </w:r>
    </w:p>
    <w:p w:rsidR="41646055" w:rsidP="48F0D721" w:rsidRDefault="41646055" w14:paraId="5FCA0E15" w14:textId="5ACDFDE7">
      <w:pPr>
        <w:spacing w:after="0" w:afterAutospacing="off" w:line="240" w:lineRule="auto"/>
        <w:jc w:val="left"/>
        <w:rPr>
          <w:rFonts w:ascii="Arial" w:hAnsi="Arial" w:eastAsia="Arial" w:cs="Arial"/>
          <w:noProof w:val="0"/>
          <w:sz w:val="22"/>
          <w:szCs w:val="22"/>
          <w:lang w:val="en-US"/>
        </w:rPr>
      </w:pPr>
      <w:r w:rsidRPr="48F0D721" w:rsidR="41646055">
        <w:rPr>
          <w:rFonts w:ascii="Arial" w:hAnsi="Arial" w:eastAsia="Arial" w:cs="Arial"/>
          <w:b w:val="1"/>
          <w:bCs w:val="1"/>
          <w:sz w:val="22"/>
          <w:szCs w:val="22"/>
        </w:rPr>
        <w:t>Rami Leventhal</w:t>
      </w:r>
    </w:p>
    <w:p w:rsidR="41646055" w:rsidP="48F0D721" w:rsidRDefault="41646055" w14:paraId="455A7E6C" w14:textId="5A66B2B8">
      <w:pPr>
        <w:spacing w:after="0" w:afterAutospacing="off" w:line="240" w:lineRule="auto"/>
        <w:jc w:val="left"/>
        <w:rPr>
          <w:rFonts w:ascii="Arial" w:hAnsi="Arial" w:eastAsia="Arial" w:cs="Arial"/>
          <w:noProof w:val="0"/>
          <w:sz w:val="12"/>
          <w:szCs w:val="12"/>
          <w:lang w:val="en-US"/>
        </w:rPr>
      </w:pPr>
    </w:p>
    <w:p w:rsidR="41646055" w:rsidP="48F0D721" w:rsidRDefault="41646055" w14:paraId="3DE4B1A4" w14:textId="76B1E86A">
      <w:pPr>
        <w:spacing w:after="0" w:afterAutospacing="off" w:line="240" w:lineRule="auto"/>
        <w:jc w:val="left"/>
        <w:rPr>
          <w:rFonts w:ascii="Arial" w:hAnsi="Arial" w:eastAsia="Arial" w:cs="Arial"/>
          <w:noProof w:val="0"/>
          <w:sz w:val="22"/>
          <w:szCs w:val="22"/>
          <w:lang w:val="en-US"/>
        </w:rPr>
      </w:pPr>
      <w:r w:rsidRPr="48F0D721" w:rsidR="41646055">
        <w:rPr>
          <w:rFonts w:ascii="Arial" w:hAnsi="Arial" w:eastAsia="Arial" w:cs="Arial"/>
          <w:noProof w:val="0"/>
          <w:sz w:val="22"/>
          <w:szCs w:val="22"/>
          <w:lang w:val="en-US"/>
        </w:rPr>
        <w:t>Students will select a simulation project that meets the current academic needs of the NKU Center for Simulation Education. Following a needs assessment, students will learn about and perform the necessary literature review and data analysis to design and implement their selected project. The course will conclude with a pilot test of the project.</w:t>
      </w:r>
    </w:p>
    <w:p w:rsidR="48F0D721" w:rsidP="48F0D721" w:rsidRDefault="48F0D721" w14:paraId="620E95B2" w14:textId="15F12207">
      <w:pPr>
        <w:spacing w:after="0" w:afterAutospacing="off" w:line="240" w:lineRule="auto"/>
        <w:jc w:val="left"/>
        <w:rPr>
          <w:rFonts w:ascii="Arial" w:hAnsi="Arial" w:eastAsia="Arial" w:cs="Arial"/>
          <w:noProof w:val="0"/>
          <w:sz w:val="12"/>
          <w:szCs w:val="12"/>
          <w:lang w:val="en-US"/>
        </w:rPr>
      </w:pPr>
    </w:p>
    <w:p w:rsidR="5BE75F4F" w:rsidP="48F0D721" w:rsidRDefault="5BE75F4F" w14:paraId="786928E4" w14:textId="2ECBC86D">
      <w:pPr>
        <w:spacing w:after="0" w:afterAutospacing="off" w:line="240" w:lineRule="auto"/>
        <w:jc w:val="left"/>
        <w:rPr>
          <w:rFonts w:ascii="Arial" w:hAnsi="Arial" w:eastAsia="Arial" w:cs="Arial"/>
          <w:noProof w:val="0"/>
          <w:sz w:val="22"/>
          <w:szCs w:val="22"/>
          <w:lang w:val="en-US"/>
        </w:rPr>
      </w:pPr>
      <w:r w:rsidRPr="48F0D721" w:rsidR="5BE75F4F">
        <w:rPr>
          <w:rFonts w:ascii="Arial" w:hAnsi="Arial" w:eastAsia="Arial" w:cs="Arial"/>
          <w:noProof w:val="0"/>
          <w:sz w:val="22"/>
          <w:szCs w:val="22"/>
          <w:lang w:val="en-US"/>
        </w:rPr>
        <w:t>Required Pre-requisite: Successful completion of the HNR 394</w:t>
      </w:r>
      <w:r w:rsidRPr="48F0D721" w:rsidR="7243B7A5">
        <w:rPr>
          <w:rFonts w:ascii="Arial" w:hAnsi="Arial" w:eastAsia="Arial" w:cs="Arial"/>
          <w:noProof w:val="0"/>
          <w:sz w:val="22"/>
          <w:szCs w:val="22"/>
          <w:lang w:val="en-US"/>
        </w:rPr>
        <w:t xml:space="preserve">: </w:t>
      </w:r>
      <w:r w:rsidRPr="48F0D721" w:rsidR="5BE75F4F">
        <w:rPr>
          <w:rFonts w:ascii="Arial" w:hAnsi="Arial" w:eastAsia="Arial" w:cs="Arial"/>
          <w:noProof w:val="0"/>
          <w:sz w:val="22"/>
          <w:szCs w:val="22"/>
          <w:lang w:val="en-US"/>
        </w:rPr>
        <w:t>Simulations in Healthcare.</w:t>
      </w:r>
    </w:p>
    <w:sectPr>
      <w:pgSz w:w="12240" w:h="15840" w:orient="portrait"/>
      <w:pgMar w:top="1440" w:right="1440" w:bottom="1440" w:left="1440" w:header="720" w:footer="720" w:gutter="0"/>
      <w:cols w:space="720"/>
      <w:docGrid w:linePitch="360"/>
      <w:headerReference w:type="default" r:id="Rea5069ee3fe84d1b"/>
      <w:footerReference w:type="default" r:id="Rd662830a509241d8"/>
      <w:titlePg w:val="1"/>
      <w:headerReference w:type="first" r:id="R4cb4974cdbbe48e6"/>
      <w:footerReference w:type="first" r:id="Rb349abb7ed2648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0A96C10" w:rsidTr="10A96C10" w14:paraId="1AAACDBB">
      <w:trPr>
        <w:trHeight w:val="300"/>
      </w:trPr>
      <w:tc>
        <w:tcPr>
          <w:tcW w:w="3120" w:type="dxa"/>
          <w:tcMar/>
        </w:tcPr>
        <w:p w:rsidR="10A96C10" w:rsidP="10A96C10" w:rsidRDefault="10A96C10" w14:paraId="5E07C3BF" w14:textId="238C2D6D">
          <w:pPr>
            <w:pStyle w:val="Header"/>
            <w:bidi w:val="0"/>
            <w:ind w:left="-115"/>
            <w:jc w:val="left"/>
          </w:pPr>
        </w:p>
      </w:tc>
      <w:tc>
        <w:tcPr>
          <w:tcW w:w="3120" w:type="dxa"/>
          <w:tcMar/>
        </w:tcPr>
        <w:p w:rsidR="10A96C10" w:rsidP="10A96C10" w:rsidRDefault="10A96C10" w14:paraId="377A262E" w14:textId="599305DA">
          <w:pPr>
            <w:pStyle w:val="Header"/>
            <w:bidi w:val="0"/>
            <w:jc w:val="center"/>
          </w:pPr>
        </w:p>
      </w:tc>
      <w:tc>
        <w:tcPr>
          <w:tcW w:w="3120" w:type="dxa"/>
          <w:tcMar/>
        </w:tcPr>
        <w:p w:rsidR="10A96C10" w:rsidP="10A96C10" w:rsidRDefault="10A96C10" w14:paraId="431C05B2" w14:textId="6482E5C8">
          <w:pPr>
            <w:pStyle w:val="Header"/>
            <w:bidi w:val="0"/>
            <w:ind w:right="-115"/>
            <w:jc w:val="right"/>
          </w:pPr>
        </w:p>
      </w:tc>
    </w:tr>
  </w:tbl>
  <w:p w:rsidR="10A96C10" w:rsidP="10A96C10" w:rsidRDefault="10A96C10" w14:paraId="2C067784" w14:textId="5A5BACFE">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20D05D" w:rsidTr="2620D05D" w14:paraId="0AC66BE5">
      <w:trPr>
        <w:trHeight w:val="300"/>
      </w:trPr>
      <w:tc>
        <w:tcPr>
          <w:tcW w:w="3120" w:type="dxa"/>
          <w:tcMar/>
        </w:tcPr>
        <w:p w:rsidR="2620D05D" w:rsidP="2620D05D" w:rsidRDefault="2620D05D" w14:paraId="1E7A5D8D" w14:textId="2951487C">
          <w:pPr>
            <w:pStyle w:val="Header"/>
            <w:bidi w:val="0"/>
            <w:ind w:left="-115"/>
            <w:jc w:val="left"/>
          </w:pPr>
        </w:p>
      </w:tc>
      <w:tc>
        <w:tcPr>
          <w:tcW w:w="3120" w:type="dxa"/>
          <w:tcMar/>
        </w:tcPr>
        <w:p w:rsidR="2620D05D" w:rsidP="2620D05D" w:rsidRDefault="2620D05D" w14:paraId="62292396" w14:textId="1F7A2AFA">
          <w:pPr>
            <w:pStyle w:val="Header"/>
            <w:bidi w:val="0"/>
            <w:jc w:val="center"/>
          </w:pPr>
        </w:p>
      </w:tc>
      <w:tc>
        <w:tcPr>
          <w:tcW w:w="3120" w:type="dxa"/>
          <w:tcMar/>
        </w:tcPr>
        <w:p w:rsidR="2620D05D" w:rsidP="2620D05D" w:rsidRDefault="2620D05D" w14:paraId="23521BBE" w14:textId="6F97D35C">
          <w:pPr>
            <w:pStyle w:val="Header"/>
            <w:bidi w:val="0"/>
            <w:ind w:right="-115"/>
            <w:jc w:val="right"/>
          </w:pPr>
        </w:p>
      </w:tc>
    </w:tr>
  </w:tbl>
  <w:p w:rsidR="2620D05D" w:rsidP="2620D05D" w:rsidRDefault="2620D05D" w14:paraId="2058C567" w14:textId="25698F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0A96C10" w:rsidTr="2620D05D" w14:paraId="01F79E26">
      <w:trPr>
        <w:trHeight w:val="300"/>
      </w:trPr>
      <w:tc>
        <w:tcPr>
          <w:tcW w:w="3120" w:type="dxa"/>
          <w:tcMar/>
        </w:tcPr>
        <w:p w:rsidR="10A96C10" w:rsidP="10A96C10" w:rsidRDefault="10A96C10" w14:paraId="132AD371" w14:textId="0866C636">
          <w:pPr>
            <w:pStyle w:val="Header"/>
            <w:bidi w:val="0"/>
            <w:ind w:left="-115"/>
            <w:jc w:val="left"/>
          </w:pPr>
        </w:p>
      </w:tc>
      <w:tc>
        <w:tcPr>
          <w:tcW w:w="3120" w:type="dxa"/>
          <w:tcMar/>
        </w:tcPr>
        <w:p w:rsidR="10A96C10" w:rsidP="10A96C10" w:rsidRDefault="10A96C10" w14:paraId="1D574033" w14:textId="11B32AA5">
          <w:pPr>
            <w:pStyle w:val="Header"/>
            <w:bidi w:val="0"/>
            <w:jc w:val="center"/>
          </w:pPr>
        </w:p>
      </w:tc>
      <w:tc>
        <w:tcPr>
          <w:tcW w:w="3120" w:type="dxa"/>
          <w:tcMar/>
        </w:tcPr>
        <w:p w:rsidR="10A96C10" w:rsidP="10A96C10" w:rsidRDefault="10A96C10" w14:paraId="5961CE57" w14:textId="5D4FF473">
          <w:pPr>
            <w:pStyle w:val="Header"/>
            <w:bidi w:val="0"/>
            <w:ind w:right="-115"/>
            <w:jc w:val="right"/>
          </w:pPr>
        </w:p>
      </w:tc>
    </w:tr>
  </w:tbl>
  <w:p w:rsidR="10A96C10" w:rsidP="10A96C10" w:rsidRDefault="10A96C10" w14:paraId="050AFBC1" w14:textId="5702E2D4">
    <w:pPr>
      <w:pStyle w:val="Header"/>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20D05D" w:rsidTr="2620D05D" w14:paraId="29F7C24D">
      <w:trPr>
        <w:trHeight w:val="300"/>
      </w:trPr>
      <w:tc>
        <w:tcPr>
          <w:tcW w:w="3120" w:type="dxa"/>
          <w:tcMar/>
        </w:tcPr>
        <w:p w:rsidR="2620D05D" w:rsidP="2620D05D" w:rsidRDefault="2620D05D" w14:paraId="1C61BAE2" w14:textId="72AB3B8E">
          <w:pPr>
            <w:pStyle w:val="Header"/>
            <w:bidi w:val="0"/>
            <w:ind w:left="-115"/>
            <w:jc w:val="left"/>
          </w:pPr>
        </w:p>
      </w:tc>
      <w:tc>
        <w:tcPr>
          <w:tcW w:w="3120" w:type="dxa"/>
          <w:tcMar/>
        </w:tcPr>
        <w:p w:rsidR="2620D05D" w:rsidP="2620D05D" w:rsidRDefault="2620D05D" w14:paraId="5EB0CDB2" w14:textId="78658173">
          <w:pPr>
            <w:pStyle w:val="Header"/>
            <w:bidi w:val="0"/>
            <w:jc w:val="center"/>
          </w:pPr>
          <w:r w:rsidR="2620D05D">
            <w:drawing>
              <wp:inline wp14:editId="0D052DC9" wp14:anchorId="69CC834E">
                <wp:extent cx="1838325" cy="1428750"/>
                <wp:effectExtent l="0" t="0" r="0" b="0"/>
                <wp:docPr id="1241936519" name="" title=""/>
                <wp:cNvGraphicFramePr>
                  <a:graphicFrameLocks noChangeAspect="1"/>
                </wp:cNvGraphicFramePr>
                <a:graphic>
                  <a:graphicData uri="http://schemas.openxmlformats.org/drawingml/2006/picture">
                    <pic:pic>
                      <pic:nvPicPr>
                        <pic:cNvPr id="0" name=""/>
                        <pic:cNvPicPr/>
                      </pic:nvPicPr>
                      <pic:blipFill>
                        <a:blip r:embed="Rac19297a71634079">
                          <a:extLst>
                            <a:ext xmlns:a="http://schemas.openxmlformats.org/drawingml/2006/main" uri="{28A0092B-C50C-407E-A947-70E740481C1C}">
                              <a14:useLocalDpi val="0"/>
                            </a:ext>
                          </a:extLst>
                        </a:blip>
                        <a:stretch>
                          <a:fillRect/>
                        </a:stretch>
                      </pic:blipFill>
                      <pic:spPr>
                        <a:xfrm>
                          <a:off x="0" y="0"/>
                          <a:ext cx="1838325" cy="1428750"/>
                        </a:xfrm>
                        <a:prstGeom prst="rect">
                          <a:avLst/>
                        </a:prstGeom>
                      </pic:spPr>
                    </pic:pic>
                  </a:graphicData>
                </a:graphic>
              </wp:inline>
            </w:drawing>
          </w:r>
        </w:p>
      </w:tc>
      <w:tc>
        <w:tcPr>
          <w:tcW w:w="3120" w:type="dxa"/>
          <w:tcMar/>
        </w:tcPr>
        <w:p w:rsidR="2620D05D" w:rsidP="2620D05D" w:rsidRDefault="2620D05D" w14:paraId="0102AE29" w14:textId="623D7866">
          <w:pPr>
            <w:pStyle w:val="Header"/>
            <w:bidi w:val="0"/>
            <w:ind w:right="-115"/>
            <w:jc w:val="right"/>
          </w:pPr>
        </w:p>
      </w:tc>
    </w:tr>
  </w:tbl>
  <w:p w:rsidR="2620D05D" w:rsidP="2620D05D" w:rsidRDefault="2620D05D" w14:paraId="7250A9CF" w14:textId="2A3E7E5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E9CE3B"/>
    <w:rsid w:val="004DE651"/>
    <w:rsid w:val="0060B618"/>
    <w:rsid w:val="00AC97A6"/>
    <w:rsid w:val="01B164F8"/>
    <w:rsid w:val="01BAF0F4"/>
    <w:rsid w:val="025C1922"/>
    <w:rsid w:val="0279D24F"/>
    <w:rsid w:val="02CCA647"/>
    <w:rsid w:val="033FFA52"/>
    <w:rsid w:val="03B15B44"/>
    <w:rsid w:val="03D995FB"/>
    <w:rsid w:val="048802E5"/>
    <w:rsid w:val="0601E7E1"/>
    <w:rsid w:val="06E723A9"/>
    <w:rsid w:val="081346E8"/>
    <w:rsid w:val="083263A7"/>
    <w:rsid w:val="0869B018"/>
    <w:rsid w:val="0888A84A"/>
    <w:rsid w:val="08FCCAC6"/>
    <w:rsid w:val="0961437C"/>
    <w:rsid w:val="09829983"/>
    <w:rsid w:val="0A583D88"/>
    <w:rsid w:val="0B0D5D34"/>
    <w:rsid w:val="0B5684B4"/>
    <w:rsid w:val="0BB4F89A"/>
    <w:rsid w:val="0CD55B7F"/>
    <w:rsid w:val="0D023691"/>
    <w:rsid w:val="0DBA0EDE"/>
    <w:rsid w:val="0DDC92B0"/>
    <w:rsid w:val="0E3E92A2"/>
    <w:rsid w:val="0FC85410"/>
    <w:rsid w:val="10A96C10"/>
    <w:rsid w:val="110F9A81"/>
    <w:rsid w:val="1127B26E"/>
    <w:rsid w:val="1161EA01"/>
    <w:rsid w:val="1192555A"/>
    <w:rsid w:val="11F81A83"/>
    <w:rsid w:val="133FAFFF"/>
    <w:rsid w:val="13742C60"/>
    <w:rsid w:val="13D9D380"/>
    <w:rsid w:val="13F7A539"/>
    <w:rsid w:val="1431B450"/>
    <w:rsid w:val="1484B484"/>
    <w:rsid w:val="14AB0BE3"/>
    <w:rsid w:val="14BB8E48"/>
    <w:rsid w:val="156F0536"/>
    <w:rsid w:val="15AFB1D5"/>
    <w:rsid w:val="162E3D2F"/>
    <w:rsid w:val="16342995"/>
    <w:rsid w:val="16C5A485"/>
    <w:rsid w:val="16D0CD21"/>
    <w:rsid w:val="16DEAF22"/>
    <w:rsid w:val="18550DE9"/>
    <w:rsid w:val="186CCF5D"/>
    <w:rsid w:val="199E69A6"/>
    <w:rsid w:val="1A49ED10"/>
    <w:rsid w:val="1A662A0B"/>
    <w:rsid w:val="1AE711C9"/>
    <w:rsid w:val="1AFE67C0"/>
    <w:rsid w:val="1B0927C7"/>
    <w:rsid w:val="1B344AD7"/>
    <w:rsid w:val="1C3D85FB"/>
    <w:rsid w:val="1CB643E3"/>
    <w:rsid w:val="1CC25489"/>
    <w:rsid w:val="1D394C01"/>
    <w:rsid w:val="1E54326B"/>
    <w:rsid w:val="1EF2A4D8"/>
    <w:rsid w:val="1F2AEDE3"/>
    <w:rsid w:val="1F7B3E20"/>
    <w:rsid w:val="1FE6306F"/>
    <w:rsid w:val="1FEA5B02"/>
    <w:rsid w:val="1FF81C34"/>
    <w:rsid w:val="1FF9F8DC"/>
    <w:rsid w:val="206A7855"/>
    <w:rsid w:val="20D241F0"/>
    <w:rsid w:val="20EF3453"/>
    <w:rsid w:val="2131BF15"/>
    <w:rsid w:val="216AFBE4"/>
    <w:rsid w:val="2620D05D"/>
    <w:rsid w:val="263CBE63"/>
    <w:rsid w:val="2693DBED"/>
    <w:rsid w:val="26EF67D7"/>
    <w:rsid w:val="276BC3D5"/>
    <w:rsid w:val="2787E470"/>
    <w:rsid w:val="298BD29B"/>
    <w:rsid w:val="2A17D14E"/>
    <w:rsid w:val="2A4CAA29"/>
    <w:rsid w:val="2AAA2E2D"/>
    <w:rsid w:val="2B47469A"/>
    <w:rsid w:val="2C190245"/>
    <w:rsid w:val="2C617985"/>
    <w:rsid w:val="2CDF0520"/>
    <w:rsid w:val="2CFC33AD"/>
    <w:rsid w:val="2DB2F62D"/>
    <w:rsid w:val="2F01884A"/>
    <w:rsid w:val="2F4686DC"/>
    <w:rsid w:val="2F57146A"/>
    <w:rsid w:val="30BCC1E0"/>
    <w:rsid w:val="318D409A"/>
    <w:rsid w:val="319F8581"/>
    <w:rsid w:val="31E5D525"/>
    <w:rsid w:val="32CE9DF5"/>
    <w:rsid w:val="33E6B372"/>
    <w:rsid w:val="351D6ACF"/>
    <w:rsid w:val="354DD80E"/>
    <w:rsid w:val="35E7A35C"/>
    <w:rsid w:val="3627FD2B"/>
    <w:rsid w:val="3698A1D3"/>
    <w:rsid w:val="369DA97F"/>
    <w:rsid w:val="36BD74CE"/>
    <w:rsid w:val="36CE328E"/>
    <w:rsid w:val="37AF6236"/>
    <w:rsid w:val="380D4A99"/>
    <w:rsid w:val="3875628D"/>
    <w:rsid w:val="388B8C6F"/>
    <w:rsid w:val="38B88F46"/>
    <w:rsid w:val="3929BA2B"/>
    <w:rsid w:val="39471B4E"/>
    <w:rsid w:val="39548FA4"/>
    <w:rsid w:val="39AF5464"/>
    <w:rsid w:val="3ADEAAC6"/>
    <w:rsid w:val="3AF910B3"/>
    <w:rsid w:val="3AFE67FE"/>
    <w:rsid w:val="3C11A751"/>
    <w:rsid w:val="3D68FBA8"/>
    <w:rsid w:val="3DC57DCE"/>
    <w:rsid w:val="3E2AC18B"/>
    <w:rsid w:val="3E36F6BC"/>
    <w:rsid w:val="3E9BF169"/>
    <w:rsid w:val="3EBA48BD"/>
    <w:rsid w:val="3FCC48B5"/>
    <w:rsid w:val="403D6059"/>
    <w:rsid w:val="40AA437A"/>
    <w:rsid w:val="40B33D37"/>
    <w:rsid w:val="40F622AF"/>
    <w:rsid w:val="4124B6D4"/>
    <w:rsid w:val="41250931"/>
    <w:rsid w:val="413FAFAF"/>
    <w:rsid w:val="41646055"/>
    <w:rsid w:val="41E9CE3B"/>
    <w:rsid w:val="42581729"/>
    <w:rsid w:val="445D7A5A"/>
    <w:rsid w:val="44D54FEF"/>
    <w:rsid w:val="457264FB"/>
    <w:rsid w:val="45755513"/>
    <w:rsid w:val="45A1B508"/>
    <w:rsid w:val="45DA984E"/>
    <w:rsid w:val="4604E6ED"/>
    <w:rsid w:val="4884C310"/>
    <w:rsid w:val="48851D77"/>
    <w:rsid w:val="489287BE"/>
    <w:rsid w:val="48A4DBB7"/>
    <w:rsid w:val="48F0D721"/>
    <w:rsid w:val="48F20CF3"/>
    <w:rsid w:val="491C4764"/>
    <w:rsid w:val="49512276"/>
    <w:rsid w:val="49C87217"/>
    <w:rsid w:val="4A1A8D2E"/>
    <w:rsid w:val="4A74D4D3"/>
    <w:rsid w:val="4AF7F0DF"/>
    <w:rsid w:val="4B094A01"/>
    <w:rsid w:val="4B3FC2B4"/>
    <w:rsid w:val="4B537CB9"/>
    <w:rsid w:val="4B569602"/>
    <w:rsid w:val="4BC18CDA"/>
    <w:rsid w:val="4BF79B62"/>
    <w:rsid w:val="4BFC4D0B"/>
    <w:rsid w:val="4C0E32E1"/>
    <w:rsid w:val="4C138FE0"/>
    <w:rsid w:val="4C8738FA"/>
    <w:rsid w:val="4CB2CD46"/>
    <w:rsid w:val="4D9A3FD1"/>
    <w:rsid w:val="4DAF8981"/>
    <w:rsid w:val="4DC451FD"/>
    <w:rsid w:val="4E2E0EEC"/>
    <w:rsid w:val="4E454B3C"/>
    <w:rsid w:val="4EF3A4A2"/>
    <w:rsid w:val="4F33AE7B"/>
    <w:rsid w:val="4F557ED8"/>
    <w:rsid w:val="4F9EAE51"/>
    <w:rsid w:val="52212137"/>
    <w:rsid w:val="52519EE1"/>
    <w:rsid w:val="533A3F5E"/>
    <w:rsid w:val="54204DBC"/>
    <w:rsid w:val="5444EAE2"/>
    <w:rsid w:val="5454F132"/>
    <w:rsid w:val="5491E1D1"/>
    <w:rsid w:val="54BA4395"/>
    <w:rsid w:val="54DA3D6E"/>
    <w:rsid w:val="54E34C62"/>
    <w:rsid w:val="5515A0B8"/>
    <w:rsid w:val="55DD1BDA"/>
    <w:rsid w:val="561580F9"/>
    <w:rsid w:val="5693CDCE"/>
    <w:rsid w:val="58536503"/>
    <w:rsid w:val="5896BC39"/>
    <w:rsid w:val="58E049E4"/>
    <w:rsid w:val="59F91C9D"/>
    <w:rsid w:val="5B264210"/>
    <w:rsid w:val="5BE75F4F"/>
    <w:rsid w:val="5C0F6321"/>
    <w:rsid w:val="5C9BF4C2"/>
    <w:rsid w:val="5CA3C782"/>
    <w:rsid w:val="5D20EFC5"/>
    <w:rsid w:val="5D9E0D97"/>
    <w:rsid w:val="5EEADD18"/>
    <w:rsid w:val="5F019125"/>
    <w:rsid w:val="5F5B0E30"/>
    <w:rsid w:val="5F77CE75"/>
    <w:rsid w:val="5F89CAC5"/>
    <w:rsid w:val="5FB38E1C"/>
    <w:rsid w:val="5FFF066D"/>
    <w:rsid w:val="605BADE6"/>
    <w:rsid w:val="60A6D988"/>
    <w:rsid w:val="6177BF17"/>
    <w:rsid w:val="62720AF2"/>
    <w:rsid w:val="62DA94C2"/>
    <w:rsid w:val="62E66B3F"/>
    <w:rsid w:val="632F2277"/>
    <w:rsid w:val="6338AA94"/>
    <w:rsid w:val="633CF10A"/>
    <w:rsid w:val="63E4EFC0"/>
    <w:rsid w:val="646D89B6"/>
    <w:rsid w:val="647483D8"/>
    <w:rsid w:val="6575CFB5"/>
    <w:rsid w:val="65DAC6AA"/>
    <w:rsid w:val="6630D71E"/>
    <w:rsid w:val="66600808"/>
    <w:rsid w:val="66EB0209"/>
    <w:rsid w:val="6A2ABA36"/>
    <w:rsid w:val="6AFBB078"/>
    <w:rsid w:val="6B6BCDAE"/>
    <w:rsid w:val="6C726368"/>
    <w:rsid w:val="6C7E0CA9"/>
    <w:rsid w:val="6CB639E1"/>
    <w:rsid w:val="6CBD9FC5"/>
    <w:rsid w:val="6CFCD1E5"/>
    <w:rsid w:val="6F722931"/>
    <w:rsid w:val="7156F019"/>
    <w:rsid w:val="71797A7C"/>
    <w:rsid w:val="71969B93"/>
    <w:rsid w:val="7243B7A5"/>
    <w:rsid w:val="725FE052"/>
    <w:rsid w:val="7306DE25"/>
    <w:rsid w:val="73E0A7B5"/>
    <w:rsid w:val="741B6CCA"/>
    <w:rsid w:val="74AB25B0"/>
    <w:rsid w:val="74B717CE"/>
    <w:rsid w:val="74CAFAED"/>
    <w:rsid w:val="7579086A"/>
    <w:rsid w:val="75A9EAEB"/>
    <w:rsid w:val="7604258F"/>
    <w:rsid w:val="76F494AF"/>
    <w:rsid w:val="77437251"/>
    <w:rsid w:val="779E2CB6"/>
    <w:rsid w:val="78090B96"/>
    <w:rsid w:val="78907C97"/>
    <w:rsid w:val="78CD971D"/>
    <w:rsid w:val="79B0FAE0"/>
    <w:rsid w:val="7AF5DA53"/>
    <w:rsid w:val="7BFB6682"/>
    <w:rsid w:val="7D1DFFDB"/>
    <w:rsid w:val="7DFAE02B"/>
    <w:rsid w:val="7E2412F5"/>
    <w:rsid w:val="7E26C5CF"/>
    <w:rsid w:val="7FBF2FA9"/>
    <w:rsid w:val="7FE0A50B"/>
    <w:rsid w:val="7FF58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20F3"/>
  <w15:chartTrackingRefBased/>
  <w15:docId w15:val="{CCA9A2F1-A811-4E65-99F4-B0636D4064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5069ee3fe84d1b" /><Relationship Type="http://schemas.openxmlformats.org/officeDocument/2006/relationships/footer" Target="footer.xml" Id="Rd662830a509241d8" /><Relationship Type="http://schemas.openxmlformats.org/officeDocument/2006/relationships/header" Target="header2.xml" Id="R4cb4974cdbbe48e6" /><Relationship Type="http://schemas.openxmlformats.org/officeDocument/2006/relationships/footer" Target="footer2.xml" Id="Rb349abb7ed2648af" /></Relationships>
</file>

<file path=word/_rels/header2.xml.rels>&#65279;<?xml version="1.0" encoding="utf-8"?><Relationships xmlns="http://schemas.openxmlformats.org/package/2006/relationships"><Relationship Type="http://schemas.openxmlformats.org/officeDocument/2006/relationships/image" Target="/media/image.png" Id="Rac19297a7163407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13D0CC1F2E43A2761F007A390DD0" ma:contentTypeVersion="12" ma:contentTypeDescription="Create a new document." ma:contentTypeScope="" ma:versionID="3f86065ea99d0a188bade6d5b1779c5e">
  <xsd:schema xmlns:xsd="http://www.w3.org/2001/XMLSchema" xmlns:xs="http://www.w3.org/2001/XMLSchema" xmlns:p="http://schemas.microsoft.com/office/2006/metadata/properties" xmlns:ns2="40e1bd70-72bc-4dfb-872c-fb1a57e7c73a" xmlns:ns3="9b86c8af-261b-4627-b13d-cc2b4136a424" targetNamespace="http://schemas.microsoft.com/office/2006/metadata/properties" ma:root="true" ma:fieldsID="4498f44013ca297475132da20bd03c21" ns2:_="" ns3:_="">
    <xsd:import namespace="40e1bd70-72bc-4dfb-872c-fb1a57e7c73a"/>
    <xsd:import namespace="9b86c8af-261b-4627-b13d-cc2b4136a4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1bd70-72bc-4dfb-872c-fb1a57e7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1b173e-f34d-4d65-9c89-dbff507d12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6c8af-261b-4627-b13d-cc2b4136a4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4668f77-8462-462c-a20c-a5279e729702}" ma:internalName="TaxCatchAll" ma:showField="CatchAllData" ma:web="9b86c8af-261b-4627-b13d-cc2b4136a42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86c8af-261b-4627-b13d-cc2b4136a424" xsi:nil="true"/>
    <lcf76f155ced4ddcb4097134ff3c332f xmlns="40e1bd70-72bc-4dfb-872c-fb1a57e7c7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29F7C7-E933-4426-A680-FE952623697A}"/>
</file>

<file path=customXml/itemProps2.xml><?xml version="1.0" encoding="utf-8"?>
<ds:datastoreItem xmlns:ds="http://schemas.openxmlformats.org/officeDocument/2006/customXml" ds:itemID="{F7CF9ABF-F36E-45FA-9A84-86BB2F83072F}"/>
</file>

<file path=customXml/itemProps3.xml><?xml version="1.0" encoding="utf-8"?>
<ds:datastoreItem xmlns:ds="http://schemas.openxmlformats.org/officeDocument/2006/customXml" ds:itemID="{189A0BB4-A3F0-40CF-8A08-A83E63B4F5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Adams</dc:creator>
  <keywords/>
  <dc:description/>
  <lastModifiedBy>Michele Adams</lastModifiedBy>
  <dcterms:created xsi:type="dcterms:W3CDTF">2024-09-23T17:20:22.0000000Z</dcterms:created>
  <dcterms:modified xsi:type="dcterms:W3CDTF">2024-10-03T14:24:13.8448421Z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0x010100B6E113D0CC1F2E43A2761F007A390DD0</vt:lpwstr>
  </property>
  <property fmtid="{D5CDD505-2E9C-101B-9397-08002B2CF9AE}" pid="3" name="MediaServiceImageTags">
    <vt:lpwstr/>
  </property>
</Properties>
</file>